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3D62" w14:textId="77777777" w:rsidR="00E2072F" w:rsidRPr="005870C8" w:rsidRDefault="00E2072F" w:rsidP="00E207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70C8">
        <w:rPr>
          <w:rFonts w:ascii="Arial" w:hAnsi="Arial" w:cs="Arial"/>
          <w:b/>
          <w:bCs/>
          <w:sz w:val="20"/>
          <w:szCs w:val="20"/>
        </w:rPr>
        <w:t xml:space="preserve">For </w:t>
      </w:r>
      <w:proofErr w:type="spellStart"/>
      <w:r w:rsidRPr="005870C8">
        <w:rPr>
          <w:rFonts w:ascii="Arial" w:hAnsi="Arial" w:cs="Arial"/>
          <w:b/>
          <w:bCs/>
          <w:sz w:val="20"/>
          <w:szCs w:val="20"/>
        </w:rPr>
        <w:t>Sendout</w:t>
      </w:r>
      <w:proofErr w:type="spellEnd"/>
      <w:r w:rsidRPr="005870C8">
        <w:rPr>
          <w:rFonts w:ascii="Arial" w:hAnsi="Arial" w:cs="Arial"/>
          <w:b/>
          <w:bCs/>
          <w:sz w:val="20"/>
          <w:szCs w:val="20"/>
        </w:rPr>
        <w:t xml:space="preserve"> Staff Personnel</w:t>
      </w:r>
    </w:p>
    <w:p w14:paraId="7163B85B" w14:textId="77777777" w:rsidR="00E2072F" w:rsidRPr="005870C8" w:rsidRDefault="00E2072F" w:rsidP="00E207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70C8">
        <w:rPr>
          <w:rFonts w:ascii="Arial" w:hAnsi="Arial" w:cs="Arial"/>
          <w:b/>
          <w:bCs/>
          <w:sz w:val="20"/>
          <w:szCs w:val="20"/>
        </w:rPr>
        <w:t>Tip Sheets:</w:t>
      </w:r>
    </w:p>
    <w:p w14:paraId="19A48082" w14:textId="77777777" w:rsidR="00E2072F" w:rsidRPr="005870C8" w:rsidRDefault="00E2072F" w:rsidP="00E2072F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hyperlink r:id="rId7" w:history="1">
        <w:r w:rsidRPr="005870C8">
          <w:rPr>
            <w:rStyle w:val="Hyperlink"/>
            <w:rFonts w:ascii="Arial" w:hAnsi="Arial" w:cs="Arial"/>
            <w:bCs/>
            <w:sz w:val="20"/>
            <w:szCs w:val="20"/>
          </w:rPr>
          <w:t>Acceptable Heavy Metal Testing Tube Types</w:t>
        </w:r>
      </w:hyperlink>
    </w:p>
    <w:p w14:paraId="56E2C208" w14:textId="77777777" w:rsidR="00E2072F" w:rsidRPr="005870C8" w:rsidRDefault="00E2072F" w:rsidP="00E2072F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hyperlink r:id="rId8" w:history="1">
        <w:r w:rsidRPr="005870C8">
          <w:rPr>
            <w:rStyle w:val="Hyperlink"/>
            <w:rFonts w:ascii="Arial" w:hAnsi="Arial" w:cs="Arial"/>
            <w:bCs/>
            <w:sz w:val="20"/>
            <w:szCs w:val="20"/>
          </w:rPr>
          <w:t>How to order Flexi for QNI</w:t>
        </w:r>
      </w:hyperlink>
    </w:p>
    <w:p w14:paraId="543A9FB2" w14:textId="77777777" w:rsidR="00E2072F" w:rsidRPr="005870C8" w:rsidRDefault="00E2072F" w:rsidP="00E2072F">
      <w:pPr>
        <w:spacing w:after="0" w:line="240" w:lineRule="auto"/>
        <w:ind w:left="720"/>
        <w:rPr>
          <w:rStyle w:val="Hyperlink"/>
          <w:rFonts w:ascii="Arial" w:hAnsi="Arial" w:cs="Arial"/>
          <w:bCs/>
          <w:sz w:val="20"/>
          <w:szCs w:val="20"/>
        </w:rPr>
      </w:pPr>
      <w:hyperlink r:id="rId9" w:history="1">
        <w:r w:rsidRPr="005870C8">
          <w:rPr>
            <w:rStyle w:val="Hyperlink"/>
            <w:rFonts w:ascii="Arial" w:hAnsi="Arial" w:cs="Arial"/>
            <w:bCs/>
            <w:sz w:val="20"/>
            <w:szCs w:val="20"/>
          </w:rPr>
          <w:t xml:space="preserve">How to order testing in </w:t>
        </w:r>
        <w:proofErr w:type="spellStart"/>
        <w:r w:rsidRPr="005870C8">
          <w:rPr>
            <w:rStyle w:val="Hyperlink"/>
            <w:rFonts w:ascii="Arial" w:hAnsi="Arial" w:cs="Arial"/>
            <w:bCs/>
            <w:sz w:val="20"/>
            <w:szCs w:val="20"/>
          </w:rPr>
          <w:t>Quanum</w:t>
        </w:r>
        <w:proofErr w:type="spellEnd"/>
      </w:hyperlink>
      <w:r w:rsidRPr="005870C8">
        <w:rPr>
          <w:rStyle w:val="Hyperlink"/>
          <w:rFonts w:ascii="Arial" w:hAnsi="Arial" w:cs="Arial"/>
          <w:bCs/>
          <w:sz w:val="20"/>
          <w:szCs w:val="20"/>
        </w:rPr>
        <w:t xml:space="preserve"> </w:t>
      </w:r>
    </w:p>
    <w:p w14:paraId="680D53FE" w14:textId="77777777" w:rsidR="00E2072F" w:rsidRPr="005870C8" w:rsidRDefault="00E2072F" w:rsidP="00E2072F">
      <w:pPr>
        <w:spacing w:after="0" w:line="240" w:lineRule="auto"/>
        <w:ind w:left="720"/>
        <w:rPr>
          <w:rStyle w:val="Hyperlink"/>
          <w:rFonts w:ascii="Arial" w:hAnsi="Arial" w:cs="Arial"/>
          <w:bCs/>
          <w:sz w:val="20"/>
          <w:szCs w:val="20"/>
        </w:rPr>
      </w:pPr>
      <w:r w:rsidRPr="005870C8">
        <w:rPr>
          <w:rFonts w:ascii="Arial" w:hAnsi="Arial" w:cs="Arial"/>
          <w:bCs/>
          <w:sz w:val="20"/>
          <w:szCs w:val="20"/>
        </w:rPr>
        <w:fldChar w:fldCharType="begin"/>
      </w:r>
      <w:r w:rsidRPr="005870C8">
        <w:rPr>
          <w:rFonts w:ascii="Arial" w:hAnsi="Arial" w:cs="Arial"/>
          <w:bCs/>
          <w:sz w:val="20"/>
          <w:szCs w:val="20"/>
        </w:rPr>
        <w:instrText>HYPERLINK "https://jdos.blob.core.windows.net/northcoloradomedicalcenternoco/Esoteric_Referral_Test_Ordering.pdf"</w:instrText>
      </w:r>
      <w:r w:rsidRPr="005870C8">
        <w:rPr>
          <w:rFonts w:ascii="Arial" w:hAnsi="Arial" w:cs="Arial"/>
          <w:bCs/>
          <w:sz w:val="20"/>
          <w:szCs w:val="20"/>
        </w:rPr>
        <w:fldChar w:fldCharType="separate"/>
      </w:r>
      <w:r w:rsidRPr="005870C8">
        <w:rPr>
          <w:rStyle w:val="Hyperlink"/>
          <w:rFonts w:ascii="Arial" w:hAnsi="Arial" w:cs="Arial"/>
          <w:bCs/>
          <w:sz w:val="20"/>
          <w:szCs w:val="20"/>
        </w:rPr>
        <w:t>Esoteric Referral Test Ordering</w:t>
      </w:r>
    </w:p>
    <w:p w14:paraId="625C196D" w14:textId="77777777" w:rsidR="00E2072F" w:rsidRPr="005870C8" w:rsidRDefault="00E2072F" w:rsidP="00E207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70C8">
        <w:rPr>
          <w:rFonts w:ascii="Arial" w:hAnsi="Arial" w:cs="Arial"/>
          <w:bCs/>
          <w:sz w:val="20"/>
          <w:szCs w:val="20"/>
        </w:rPr>
        <w:fldChar w:fldCharType="end"/>
      </w:r>
      <w:r w:rsidRPr="005870C8">
        <w:rPr>
          <w:rFonts w:ascii="Arial" w:hAnsi="Arial" w:cs="Arial"/>
          <w:b/>
          <w:bCs/>
          <w:sz w:val="20"/>
          <w:szCs w:val="20"/>
        </w:rPr>
        <w:t>The recommended cascade of laboratories is:</w:t>
      </w:r>
    </w:p>
    <w:p w14:paraId="024868DB" w14:textId="77777777" w:rsidR="00E2072F" w:rsidRPr="005870C8" w:rsidRDefault="00E2072F" w:rsidP="00E2072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 xml:space="preserve">Check the JDOS first, if the test is listed as an orderable </w:t>
      </w:r>
      <w:proofErr w:type="gramStart"/>
      <w:r w:rsidRPr="005870C8">
        <w:rPr>
          <w:rFonts w:ascii="Arial" w:hAnsi="Arial" w:cs="Arial"/>
          <w:color w:val="212121"/>
          <w:sz w:val="20"/>
          <w:szCs w:val="20"/>
        </w:rPr>
        <w:t>test</w:t>
      </w:r>
      <w:proofErr w:type="gramEnd"/>
      <w:r w:rsidRPr="005870C8">
        <w:rPr>
          <w:rFonts w:ascii="Arial" w:hAnsi="Arial" w:cs="Arial"/>
          <w:color w:val="212121"/>
          <w:sz w:val="20"/>
          <w:szCs w:val="20"/>
        </w:rPr>
        <w:t xml:space="preserve"> then use the orderable test.</w:t>
      </w:r>
    </w:p>
    <w:p w14:paraId="2EEB4F82" w14:textId="77777777" w:rsidR="00E2072F" w:rsidRPr="005870C8" w:rsidRDefault="00E2072F" w:rsidP="00E2072F">
      <w:pPr>
        <w:pStyle w:val="xmsolistparagraph"/>
        <w:shd w:val="clear" w:color="auto" w:fill="FFFFFF"/>
        <w:spacing w:before="0" w:beforeAutospacing="0" w:after="0" w:afterAutospacing="0"/>
        <w:ind w:left="2160" w:hanging="2160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 xml:space="preserve">                                                    a.     If the test is listed as a QNI flexi test then order a QNI flexi </w:t>
      </w:r>
      <w:proofErr w:type="gramStart"/>
      <w:r w:rsidRPr="005870C8">
        <w:rPr>
          <w:rFonts w:ascii="Arial" w:hAnsi="Arial" w:cs="Arial"/>
          <w:color w:val="212121"/>
          <w:sz w:val="20"/>
          <w:szCs w:val="20"/>
        </w:rPr>
        <w:t>test, and</w:t>
      </w:r>
      <w:proofErr w:type="gramEnd"/>
      <w:r w:rsidRPr="005870C8">
        <w:rPr>
          <w:rFonts w:ascii="Arial" w:hAnsi="Arial" w:cs="Arial"/>
          <w:color w:val="212121"/>
          <w:sz w:val="20"/>
          <w:szCs w:val="20"/>
        </w:rPr>
        <w:t xml:space="preserve"> enter the ESOTCOM information in the accession notes.</w:t>
      </w:r>
    </w:p>
    <w:p w14:paraId="1455FFAE" w14:textId="77777777" w:rsidR="00E2072F" w:rsidRPr="005870C8" w:rsidRDefault="00E2072F" w:rsidP="00E207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If the test is not in the JDOS then click on the link for the Quest Test menu.</w:t>
      </w:r>
    </w:p>
    <w:p w14:paraId="423E6B56" w14:textId="77777777" w:rsidR="00E2072F" w:rsidRPr="005870C8" w:rsidRDefault="00E2072F" w:rsidP="00E2072F">
      <w:pPr>
        <w:pStyle w:val="xmsolistparagraph"/>
        <w:shd w:val="clear" w:color="auto" w:fill="FFFFFF"/>
        <w:spacing w:before="0" w:beforeAutospacing="0" w:after="0" w:afterAutospacing="0"/>
        <w:ind w:left="2160" w:hanging="2160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 xml:space="preserve">                                                    a.     If you find the appropriate test then order a QNI flexi test as outlined in the </w:t>
      </w:r>
      <w:proofErr w:type="gramStart"/>
      <w:r w:rsidRPr="005870C8">
        <w:rPr>
          <w:rFonts w:ascii="Arial" w:hAnsi="Arial" w:cs="Arial"/>
          <w:color w:val="212121"/>
          <w:sz w:val="20"/>
          <w:szCs w:val="20"/>
        </w:rPr>
        <w:t>SOP, and</w:t>
      </w:r>
      <w:proofErr w:type="gramEnd"/>
      <w:r w:rsidRPr="005870C8">
        <w:rPr>
          <w:rFonts w:ascii="Arial" w:hAnsi="Arial" w:cs="Arial"/>
          <w:color w:val="212121"/>
          <w:sz w:val="20"/>
          <w:szCs w:val="20"/>
        </w:rPr>
        <w:t xml:space="preserve"> remember to enter the ESOTCOM information in the accession notes.</w:t>
      </w:r>
    </w:p>
    <w:p w14:paraId="6FA893C3" w14:textId="77777777" w:rsidR="00E2072F" w:rsidRPr="005870C8" w:rsidRDefault="00E2072F" w:rsidP="00E2072F">
      <w:pPr>
        <w:pStyle w:val="xmsolistparagraph"/>
        <w:shd w:val="clear" w:color="auto" w:fill="FFFFFF"/>
        <w:spacing w:before="0" w:beforeAutospacing="0" w:after="0" w:afterAutospacing="0"/>
        <w:ind w:left="2160" w:hanging="2160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                                                  b.     If you cannot find the test in the Quest Test menu then check the following reference labs (these are listed in order of priority).</w:t>
      </w:r>
    </w:p>
    <w:p w14:paraId="313991A8" w14:textId="77777777" w:rsidR="00E2072F" w:rsidRPr="005870C8" w:rsidRDefault="00E2072F" w:rsidP="00E2072F">
      <w:pPr>
        <w:numPr>
          <w:ilvl w:val="3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ARUP - </w:t>
      </w:r>
      <w:hyperlink r:id="rId10" w:tgtFrame="_blank" w:history="1">
        <w:r w:rsidRPr="005870C8">
          <w:rPr>
            <w:rStyle w:val="Hyperlink"/>
            <w:rFonts w:ascii="Arial" w:hAnsi="Arial" w:cs="Arial"/>
            <w:sz w:val="20"/>
            <w:szCs w:val="20"/>
          </w:rPr>
          <w:t>https://www.aruplab.com/</w:t>
        </w:r>
      </w:hyperlink>
    </w:p>
    <w:p w14:paraId="0895B094" w14:textId="77777777" w:rsidR="00E2072F" w:rsidRPr="005870C8" w:rsidRDefault="00E2072F" w:rsidP="00E2072F">
      <w:pPr>
        <w:numPr>
          <w:ilvl w:val="3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Children’s - </w:t>
      </w:r>
      <w:hyperlink r:id="rId11" w:tgtFrame="_blank" w:history="1">
        <w:r w:rsidRPr="005870C8">
          <w:rPr>
            <w:rStyle w:val="Hyperlink"/>
            <w:rFonts w:ascii="Arial" w:hAnsi="Arial" w:cs="Arial"/>
            <w:sz w:val="20"/>
            <w:szCs w:val="20"/>
          </w:rPr>
          <w:t>https://labtestdirsearch.childrenscolorado.org/Search</w:t>
        </w:r>
      </w:hyperlink>
    </w:p>
    <w:p w14:paraId="71A3C95F" w14:textId="77777777" w:rsidR="00E2072F" w:rsidRPr="005870C8" w:rsidRDefault="00E2072F" w:rsidP="00E2072F">
      <w:pPr>
        <w:numPr>
          <w:ilvl w:val="3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University – UCHSC </w:t>
      </w:r>
      <w:hyperlink r:id="rId12" w:tgtFrame="_blank" w:history="1">
        <w:r w:rsidRPr="005870C8">
          <w:rPr>
            <w:rStyle w:val="Hyperlink"/>
            <w:rFonts w:ascii="Arial" w:hAnsi="Arial" w:cs="Arial"/>
            <w:sz w:val="20"/>
            <w:szCs w:val="20"/>
          </w:rPr>
          <w:t>https://www.testmenu.com/universityhospital</w:t>
        </w:r>
      </w:hyperlink>
    </w:p>
    <w:p w14:paraId="337136C7" w14:textId="77777777" w:rsidR="00E2072F" w:rsidRPr="005870C8" w:rsidRDefault="00E2072F" w:rsidP="00E2072F">
      <w:pPr>
        <w:numPr>
          <w:ilvl w:val="3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National Jewish - </w:t>
      </w:r>
      <w:hyperlink r:id="rId13" w:tgtFrame="_blank" w:history="1">
        <w:r w:rsidRPr="005870C8">
          <w:rPr>
            <w:rStyle w:val="Hyperlink"/>
            <w:rFonts w:ascii="Arial" w:hAnsi="Arial" w:cs="Arial"/>
            <w:sz w:val="20"/>
            <w:szCs w:val="20"/>
          </w:rPr>
          <w:t>https://www.nationaljewish.org/for-professionals/diagnostic-testing/adx/diagnostic-testing</w:t>
        </w:r>
      </w:hyperlink>
    </w:p>
    <w:p w14:paraId="194F2E1D" w14:textId="77777777" w:rsidR="00E2072F" w:rsidRPr="005870C8" w:rsidRDefault="00E2072F" w:rsidP="00E2072F">
      <w:pPr>
        <w:numPr>
          <w:ilvl w:val="3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Mayo - </w:t>
      </w:r>
      <w:hyperlink r:id="rId14" w:tgtFrame="_blank" w:history="1">
        <w:r w:rsidRPr="005870C8">
          <w:rPr>
            <w:rStyle w:val="Hyperlink"/>
            <w:rFonts w:ascii="Arial" w:hAnsi="Arial" w:cs="Arial"/>
            <w:sz w:val="20"/>
            <w:szCs w:val="20"/>
          </w:rPr>
          <w:t>https://www.mayomedicallaboratories.com/index.html?logout=true</w:t>
        </w:r>
      </w:hyperlink>
    </w:p>
    <w:p w14:paraId="0DA8BC65" w14:textId="77777777" w:rsidR="00E2072F" w:rsidRPr="005870C8" w:rsidRDefault="00E2072F" w:rsidP="00E2072F">
      <w:pPr>
        <w:numPr>
          <w:ilvl w:val="0"/>
          <w:numId w:val="4"/>
        </w:numPr>
        <w:shd w:val="clear" w:color="auto" w:fill="FFFFFF"/>
        <w:spacing w:after="0" w:line="240" w:lineRule="auto"/>
        <w:ind w:left="2880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 xml:space="preserve">If testing is found in any of these test </w:t>
      </w:r>
      <w:proofErr w:type="gramStart"/>
      <w:r w:rsidRPr="005870C8">
        <w:rPr>
          <w:rFonts w:ascii="Arial" w:hAnsi="Arial" w:cs="Arial"/>
          <w:color w:val="212121"/>
          <w:sz w:val="20"/>
          <w:szCs w:val="20"/>
        </w:rPr>
        <w:t>menus</w:t>
      </w:r>
      <w:proofErr w:type="gramEnd"/>
      <w:r w:rsidRPr="005870C8">
        <w:rPr>
          <w:rFonts w:ascii="Arial" w:hAnsi="Arial" w:cs="Arial"/>
          <w:color w:val="212121"/>
          <w:sz w:val="20"/>
          <w:szCs w:val="20"/>
        </w:rPr>
        <w:t xml:space="preserve"> then an ESOT will need to be ordered.  Testing information will need to be entered in the accession notes as outlined in the SOP.</w:t>
      </w:r>
    </w:p>
    <w:p w14:paraId="1D502877" w14:textId="77777777" w:rsidR="00E2072F" w:rsidRPr="005870C8" w:rsidRDefault="00E2072F" w:rsidP="00E2072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5870C8">
        <w:rPr>
          <w:rFonts w:ascii="Arial" w:hAnsi="Arial" w:cs="Arial"/>
          <w:color w:val="212121"/>
          <w:sz w:val="20"/>
          <w:szCs w:val="20"/>
        </w:rPr>
        <w:t>If all else fails, and you need assistance please feel free to call the business office at 970-810-6400.</w:t>
      </w:r>
    </w:p>
    <w:p w14:paraId="272D126E" w14:textId="77777777" w:rsidR="00E2072F" w:rsidRPr="005870C8" w:rsidRDefault="00E2072F" w:rsidP="00E207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28DE74" w14:textId="77777777" w:rsidR="00E2072F" w:rsidRPr="005870C8" w:rsidRDefault="00E2072F" w:rsidP="00E207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70C8">
        <w:rPr>
          <w:rFonts w:ascii="Arial" w:hAnsi="Arial" w:cs="Arial"/>
          <w:b/>
          <w:bCs/>
          <w:sz w:val="20"/>
          <w:szCs w:val="20"/>
        </w:rPr>
        <w:t>Contact Information:</w:t>
      </w:r>
    </w:p>
    <w:p w14:paraId="45EACF79" w14:textId="77777777" w:rsidR="00E2072F" w:rsidRPr="005870C8" w:rsidRDefault="00E2072F" w:rsidP="00E207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5646"/>
      </w:tblGrid>
      <w:tr w:rsidR="00E2072F" w:rsidRPr="005870C8" w14:paraId="15B2FD7A" w14:textId="77777777" w:rsidTr="00DF1CCE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62BCC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 xml:space="preserve">LSA Database Request Group (requests for database </w:t>
            </w:r>
            <w:proofErr w:type="gramStart"/>
            <w:r w:rsidRPr="005870C8">
              <w:rPr>
                <w:rFonts w:ascii="Arial" w:eastAsia="Times New Roman" w:hAnsi="Arial" w:cs="Arial"/>
                <w:sz w:val="20"/>
                <w:szCs w:val="20"/>
              </w:rPr>
              <w:t>changes  )</w:t>
            </w:r>
            <w:proofErr w:type="gramEnd"/>
          </w:p>
          <w:p w14:paraId="3F6B1EF4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LSADatabaseRequestGroup@bannerhealth.com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5B6C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SQL Customer Systems-SQL (</w:t>
            </w:r>
            <w:proofErr w:type="spellStart"/>
            <w:r w:rsidRPr="005870C8">
              <w:rPr>
                <w:rFonts w:ascii="Arial" w:eastAsia="Times New Roman" w:hAnsi="Arial" w:cs="Arial"/>
                <w:sz w:val="20"/>
                <w:szCs w:val="20"/>
              </w:rPr>
              <w:t>Quanum</w:t>
            </w:r>
            <w:proofErr w:type="spellEnd"/>
            <w:r w:rsidRPr="005870C8">
              <w:rPr>
                <w:rFonts w:ascii="Arial" w:eastAsia="Times New Roman" w:hAnsi="Arial" w:cs="Arial"/>
                <w:sz w:val="20"/>
                <w:szCs w:val="20"/>
              </w:rPr>
              <w:t xml:space="preserve"> user set up) </w:t>
            </w:r>
            <w:hyperlink r:id="rId16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SQLCustomerSystems@sonoraquest.com</w:t>
              </w:r>
            </w:hyperlink>
          </w:p>
        </w:tc>
      </w:tr>
      <w:tr w:rsidR="00E2072F" w:rsidRPr="005870C8" w14:paraId="19A802BB" w14:textId="77777777" w:rsidTr="00DF1CC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F07D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 xml:space="preserve">JDOS Request Group (updates to the JDOS) </w:t>
            </w:r>
            <w:hyperlink r:id="rId17" w:tgtFrame="_blank" w:history="1">
              <w:r w:rsidRPr="005870C8">
                <w:rPr>
                  <w:rStyle w:val="Hyperlink"/>
                  <w:rFonts w:ascii="Arial" w:hAnsi="Arial" w:cs="Arial"/>
                  <w:sz w:val="20"/>
                  <w:szCs w:val="20"/>
                </w:rPr>
                <w:t>LSAJDOSMaintenanceGroup@sonoraquest.com</w:t>
              </w:r>
            </w:hyperlink>
          </w:p>
          <w:p w14:paraId="01C0A39C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5153FD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CDM Distribution Group (requests for pricing/CDM changes)</w:t>
            </w:r>
          </w:p>
          <w:p w14:paraId="090FF339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LSACDMMaintenanceGroup@bannerhealth.com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81D0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 xml:space="preserve">SQL Client Services (for tests in question, rejections, result issues, ordering, spec. requirements </w:t>
            </w:r>
            <w:proofErr w:type="spellStart"/>
            <w:r w:rsidRPr="005870C8">
              <w:rPr>
                <w:rFonts w:ascii="Arial" w:eastAsia="Times New Roman" w:hAnsi="Arial" w:cs="Arial"/>
                <w:sz w:val="20"/>
                <w:szCs w:val="20"/>
              </w:rPr>
              <w:t>etc</w:t>
            </w:r>
            <w:proofErr w:type="spellEnd"/>
            <w:r w:rsidRPr="005870C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496AD391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602-685-5050 option #3</w:t>
            </w:r>
          </w:p>
          <w:p w14:paraId="224334B3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or 602-685-5090</w:t>
            </w:r>
          </w:p>
          <w:p w14:paraId="07497466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To escalate an issue please email</w:t>
            </w: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</w:t>
            </w:r>
          </w:p>
          <w:p w14:paraId="28031777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SQLClientServices-Management@bannerhealth.com</w:t>
              </w:r>
            </w:hyperlink>
          </w:p>
        </w:tc>
      </w:tr>
      <w:tr w:rsidR="00E2072F" w:rsidRPr="005870C8" w14:paraId="3736A1C3" w14:textId="77777777" w:rsidTr="00DF1CC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72E2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IT Cerner Lab Support (Cerner application/ label printer issues)</w:t>
            </w:r>
          </w:p>
          <w:p w14:paraId="30AD35B9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tgtFrame="_blank" w:history="1">
              <w:r w:rsidRPr="005870C8">
                <w:rPr>
                  <w:rStyle w:val="Hyperlink"/>
                  <w:rFonts w:ascii="Arial" w:hAnsi="Arial" w:cs="Arial"/>
                  <w:sz w:val="20"/>
                  <w:szCs w:val="20"/>
                </w:rPr>
                <w:t>LSAITLABSupport@bannerhealth.com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CA14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SQL Specimen Management (Sonora Quest specimen management issues only)</w:t>
            </w:r>
          </w:p>
          <w:p w14:paraId="203F533C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Rob Serrano (Days/Evening): 602-685-5676</w:t>
            </w:r>
          </w:p>
          <w:p w14:paraId="3868E2EA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Margarita Padilla: (Days): 602-685-5178</w:t>
            </w:r>
          </w:p>
          <w:p w14:paraId="2AD5F4BD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Vanessa Klein (Evening): 602-685- 5821</w:t>
            </w:r>
          </w:p>
          <w:p w14:paraId="6D1AC64E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Ashley Apodaca (Nights): 602-685-5754</w:t>
            </w:r>
          </w:p>
        </w:tc>
      </w:tr>
      <w:tr w:rsidR="00E2072F" w:rsidRPr="005870C8" w14:paraId="17C6F9AF" w14:textId="77777777" w:rsidTr="00DF1CC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8065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 xml:space="preserve">QNI Customer Service Team (Quest Diagnostics, general questions – SJC, San Juan Capistrano) </w:t>
            </w:r>
            <w:hyperlink r:id="rId21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HSSTeamWest@questdiagnostics.com</w:t>
              </w:r>
            </w:hyperlink>
          </w:p>
          <w:p w14:paraId="03927245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3670CC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QNI Billing Questions (invoice/billing issues, pricing)</w:t>
            </w:r>
          </w:p>
          <w:p w14:paraId="579210A2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Susanna </w:t>
            </w:r>
            <w:proofErr w:type="spellStart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Sisilyan</w:t>
            </w:r>
            <w:proofErr w:type="spellEnd"/>
          </w:p>
          <w:p w14:paraId="1994FE7B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1-800-421-7110 ext. 4304</w:t>
            </w:r>
          </w:p>
          <w:p w14:paraId="03F3702E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fr-FR"/>
                </w:rPr>
                <w:t>Susanna.X.Sisilyan@questdiagnostics.com</w:t>
              </w:r>
            </w:hyperlink>
          </w:p>
          <w:p w14:paraId="2D2350BB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DCDC5E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QNI Supply Order Issues</w:t>
            </w:r>
          </w:p>
          <w:p w14:paraId="39FED219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800-697-9302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DBA6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sz w:val="20"/>
                <w:szCs w:val="20"/>
              </w:rPr>
              <w:t>Contact Juanita and/or Donna for the following:</w:t>
            </w:r>
          </w:p>
          <w:p w14:paraId="3DCD75F4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Referral testing questions, process workflows, requests to</w:t>
            </w:r>
          </w:p>
          <w:p w14:paraId="0E32D4DB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bring in/change referral testing, assistance with training/job aides, troubleshooting routing, </w:t>
            </w:r>
            <w:proofErr w:type="gramStart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transfers</w:t>
            </w:r>
            <w:proofErr w:type="gramEnd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or accession issues, </w:t>
            </w:r>
            <w:proofErr w:type="spellStart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KDrive</w:t>
            </w:r>
            <w:proofErr w:type="spellEnd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access for </w:t>
            </w:r>
            <w:proofErr w:type="spellStart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sendouts</w:t>
            </w:r>
            <w:proofErr w:type="spellEnd"/>
            <w:r w:rsidRPr="005870C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folder, and any other miscellaneous tasks that involves referral testing, processing or phlebotomy. </w:t>
            </w:r>
            <w:r w:rsidRPr="005870C8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NOTE: If you have questions for specimens that have left your facility you need to contact the respective laboratory (see Sonora Quest or Quest Diagnostics contact info)</w:t>
            </w:r>
          </w:p>
          <w:p w14:paraId="4F1C8669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5D5479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Juanita.Aguirre-Varela@sonoraquest.com</w:t>
              </w:r>
            </w:hyperlink>
            <w:r w:rsidRPr="005870C8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 </w:t>
            </w:r>
          </w:p>
          <w:p w14:paraId="5B7E4FC4" w14:textId="77777777" w:rsidR="00E2072F" w:rsidRPr="005870C8" w:rsidRDefault="00E2072F" w:rsidP="00DF1CC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tgtFrame="_blank" w:history="1">
              <w:r w:rsidRPr="005870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Donna.whitley@sonoraquest.com</w:t>
              </w:r>
            </w:hyperlink>
          </w:p>
        </w:tc>
      </w:tr>
    </w:tbl>
    <w:p w14:paraId="7D2C6068" w14:textId="77777777" w:rsidR="000D0A31" w:rsidRDefault="000D0A31"/>
    <w:sectPr w:rsidR="000D0A31" w:rsidSect="00E20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7290" w14:textId="77777777" w:rsidR="00E2072F" w:rsidRDefault="00E2072F" w:rsidP="00E2072F">
      <w:pPr>
        <w:spacing w:after="0" w:line="240" w:lineRule="auto"/>
      </w:pPr>
      <w:r>
        <w:separator/>
      </w:r>
    </w:p>
  </w:endnote>
  <w:endnote w:type="continuationSeparator" w:id="0">
    <w:p w14:paraId="061BBE0B" w14:textId="77777777" w:rsidR="00E2072F" w:rsidRDefault="00E2072F" w:rsidP="00E2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14CB" w14:textId="77777777" w:rsidR="00E2072F" w:rsidRDefault="00E2072F" w:rsidP="00E2072F">
      <w:pPr>
        <w:spacing w:after="0" w:line="240" w:lineRule="auto"/>
      </w:pPr>
      <w:r>
        <w:separator/>
      </w:r>
    </w:p>
  </w:footnote>
  <w:footnote w:type="continuationSeparator" w:id="0">
    <w:p w14:paraId="55AFF3D8" w14:textId="77777777" w:rsidR="00E2072F" w:rsidRDefault="00E2072F" w:rsidP="00E2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3C20"/>
    <w:multiLevelType w:val="multilevel"/>
    <w:tmpl w:val="D05A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12232"/>
    <w:multiLevelType w:val="multilevel"/>
    <w:tmpl w:val="FEEC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D37D63"/>
    <w:multiLevelType w:val="multilevel"/>
    <w:tmpl w:val="1684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F47C1"/>
    <w:multiLevelType w:val="multilevel"/>
    <w:tmpl w:val="133A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6146D"/>
    <w:multiLevelType w:val="multilevel"/>
    <w:tmpl w:val="B67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2F"/>
    <w:rsid w:val="000D0A31"/>
    <w:rsid w:val="00E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95DC6"/>
  <w15:chartTrackingRefBased/>
  <w15:docId w15:val="{6AE1BD43-7ADF-418D-A87E-8633458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72F"/>
    <w:rPr>
      <w:color w:val="324D90"/>
      <w:u w:val="single"/>
    </w:rPr>
  </w:style>
  <w:style w:type="paragraph" w:customStyle="1" w:styleId="xmsolistparagraph">
    <w:name w:val="x_msolistparagraph"/>
    <w:basedOn w:val="Normal"/>
    <w:rsid w:val="00E2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dos.blob.core.windows.net/banner/FLEXI_How_To.pdf" TargetMode="External"/><Relationship Id="rId13" Type="http://schemas.openxmlformats.org/officeDocument/2006/relationships/hyperlink" Target="https://www.nationaljewish.org/for-professionals/diagnostic-testing/adx/diagnostic-testing" TargetMode="External"/><Relationship Id="rId18" Type="http://schemas.openxmlformats.org/officeDocument/2006/relationships/hyperlink" Target="https://bhmail.bannerhealth.com/owa/redir.aspx?C=tdDjBDsJ8kuprJzAxoLxNudXRmywvzktldUy-rHrqfscCjkyteLVCA..&amp;URL=mailto%3aLSACDMMaintenanceGroup%40bannerhealth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hmail.bannerhealth.com/owa/redir.aspx?C=glaVP8Fwm74U1exIa5hHPGvWlxqlUV4uu7O-ENUPpb4cCjkyteLVCA..&amp;URL=mailto%3aHSSTeamWest%40questdiagnostics.com" TargetMode="External"/><Relationship Id="rId7" Type="http://schemas.openxmlformats.org/officeDocument/2006/relationships/hyperlink" Target="https://jdos.blob.core.windows.net/banner/HeavyMetalTestingTubeTypes.pdf" TargetMode="External"/><Relationship Id="rId12" Type="http://schemas.openxmlformats.org/officeDocument/2006/relationships/hyperlink" Target="https://www.testmenu.com/universityhospital" TargetMode="External"/><Relationship Id="rId17" Type="http://schemas.openxmlformats.org/officeDocument/2006/relationships/hyperlink" Target="mailto:LSAJDOSMaintenanceGroup@sonoraques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hmail.bannerhealth.com/owa/redir.aspx?C=IChyNTAvAdAHCmsV97HkQgE5IHsX6R6vKBQiV1AIWZocCjkyteLVCA..&amp;URL=mailto%3aSQLCustomerSystems%40sonoraquest.com" TargetMode="External"/><Relationship Id="rId20" Type="http://schemas.openxmlformats.org/officeDocument/2006/relationships/hyperlink" Target="mailto:LSAITLABSupport@bannerhealt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btestdirsearch.childrenscolorado.org/Search" TargetMode="External"/><Relationship Id="rId24" Type="http://schemas.openxmlformats.org/officeDocument/2006/relationships/hyperlink" Target="https://bhmail.bannerhealth.com/owa/redir.aspx?C=1P6I3Vukwpxyiao4NwO3ZfpuOSlg29qo3nuN1F19xS4cCjkyteLVCA..&amp;URL=mailto%3aDonna.whitley%40sonoraque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hmail.bannerhealth.com/owa/redir.aspx?C=eZRG5lGtxsa3I0ORC2kTmvlNlhaytEnGzRQIz4zTcWscCjkyteLVCA..&amp;URL=mailto%3aLSADatabaseRequestGroup%40bannerhealth.com" TargetMode="External"/><Relationship Id="rId23" Type="http://schemas.openxmlformats.org/officeDocument/2006/relationships/hyperlink" Target="https://bhmail.bannerhealth.com/owa/redir.aspx?C=JH4E8bY_EY_fWYT-CYCD9GCmeaFTyU9CG1Who05gZ4QcCjkyteLVCA..&amp;URL=mailto%3aJuanita.Aguirre-Varela%40sonoraquest.com" TargetMode="External"/><Relationship Id="rId10" Type="http://schemas.openxmlformats.org/officeDocument/2006/relationships/hyperlink" Target="https://www.aruplab.com/" TargetMode="External"/><Relationship Id="rId19" Type="http://schemas.openxmlformats.org/officeDocument/2006/relationships/hyperlink" Target="https://bhmail.bannerhealth.com/owa/redir.aspx?C=gmPvt2_W4gEfY1_3seviuvNvWRXKR4nG0waThCfa-Q0cCjkyteLVCA..&amp;URL=mailto%3aSQLClientServices-Management%40bannerheal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dos.blob.core.windows.net/banner/How_to_Order_Testing_Quanum.pdf" TargetMode="External"/><Relationship Id="rId14" Type="http://schemas.openxmlformats.org/officeDocument/2006/relationships/hyperlink" Target="https://www.mayomedicallaboratories.com/index.html?logout=true" TargetMode="External"/><Relationship Id="rId22" Type="http://schemas.openxmlformats.org/officeDocument/2006/relationships/hyperlink" Target="https://bhmail.bannerhealth.com/owa/redir.aspx?C=h2AP0LMJp8yFlNQjKcC7GjgKvxBQIjLL0UR-Qw3l900cCjkyteLVCA..&amp;URL=mailto%3aSusanna.X.Sisilyan%40questdiagno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Katie</dc:creator>
  <cp:keywords/>
  <dc:description/>
  <cp:lastModifiedBy>Haugen, Katie</cp:lastModifiedBy>
  <cp:revision>1</cp:revision>
  <dcterms:created xsi:type="dcterms:W3CDTF">2022-04-27T20:05:00Z</dcterms:created>
  <dcterms:modified xsi:type="dcterms:W3CDTF">2022-04-27T20:06:00Z</dcterms:modified>
</cp:coreProperties>
</file>