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D8AE" w14:textId="77777777" w:rsidR="000F76FC" w:rsidRDefault="00A07C1B">
      <w:pPr>
        <w:spacing w:after="72" w:line="270" w:lineRule="auto"/>
        <w:ind w:left="5298" w:right="-540" w:hanging="461"/>
      </w:pPr>
      <w:r>
        <w:rPr>
          <w:rFonts w:ascii="Arial" w:eastAsia="Arial" w:hAnsi="Arial" w:cs="Arial"/>
          <w:b/>
          <w:sz w:val="36"/>
          <w:u w:val="single" w:color="000000"/>
        </w:rPr>
        <w:t>Clinical Scenario 1: Immunocompromised patients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  <w:u w:val="single" w:color="000000"/>
        </w:rPr>
        <w:t>with evidence of infection and ICU admission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5CA17D7A" w14:textId="77777777" w:rsidR="000F76FC" w:rsidRDefault="00A07C1B">
      <w:pPr>
        <w:spacing w:after="461"/>
        <w:ind w:left="-720" w:right="-720"/>
      </w:pPr>
      <w:r>
        <w:rPr>
          <w:noProof/>
        </w:rPr>
        <mc:AlternateContent>
          <mc:Choice Requires="wpg">
            <w:drawing>
              <wp:inline distT="0" distB="0" distL="0" distR="0" wp14:anchorId="5539F039" wp14:editId="2AC1A4F5">
                <wp:extent cx="9144000" cy="2575052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2575052"/>
                          <a:chOff x="0" y="0"/>
                          <a:chExt cx="9144000" cy="2575052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4466844" cy="257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2575052">
                                <a:moveTo>
                                  <a:pt x="429184" y="0"/>
                                </a:moveTo>
                                <a:cubicBezTo>
                                  <a:pt x="192176" y="0"/>
                                  <a:pt x="0" y="192151"/>
                                  <a:pt x="0" y="429133"/>
                                </a:cubicBezTo>
                                <a:lnTo>
                                  <a:pt x="0" y="2145919"/>
                                </a:lnTo>
                                <a:cubicBezTo>
                                  <a:pt x="0" y="2382901"/>
                                  <a:pt x="192176" y="2575052"/>
                                  <a:pt x="429184" y="2575052"/>
                                </a:cubicBezTo>
                                <a:lnTo>
                                  <a:pt x="4037711" y="2575052"/>
                                </a:lnTo>
                                <a:cubicBezTo>
                                  <a:pt x="4274693" y="2575052"/>
                                  <a:pt x="4466844" y="2382901"/>
                                  <a:pt x="4466844" y="2145919"/>
                                </a:cubicBezTo>
                                <a:lnTo>
                                  <a:pt x="4466844" y="429133"/>
                                </a:lnTo>
                                <a:cubicBezTo>
                                  <a:pt x="4466844" y="192151"/>
                                  <a:pt x="4274693" y="0"/>
                                  <a:pt x="40377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842B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175260" y="199945"/>
                            <a:ext cx="12045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1CC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Patients with: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2294" y="1999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349C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5260" y="49751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58B9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3172" y="497512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5B66F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3860" y="474265"/>
                            <a:ext cx="40430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94D2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Hematopoietic Stem Cell Transplant (HSCT);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44875" y="4742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0D359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5260" y="770308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69C57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3172" y="770308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34D3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3860" y="747061"/>
                            <a:ext cx="226042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4D6F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Hematologic malignancy;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06422" y="7470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F738E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5260" y="1045009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C6C5E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33172" y="1045009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A89D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3860" y="1021762"/>
                            <a:ext cx="20279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B63F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Solid organ transplant;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29638" y="10217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C6EC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5260" y="131780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68D8C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3172" y="1317805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CB19D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3860" y="1294558"/>
                            <a:ext cx="19717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718D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Acute organ rejection;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86966" y="129455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AD82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75260" y="159212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283EE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3172" y="1592125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C575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3860" y="1568878"/>
                            <a:ext cx="49996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CC5A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Graft vs. Host Disease (GVHD) in the HCT recipient; 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164203" y="15688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6B27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75260" y="1864921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4C90D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3172" y="1864921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CB15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3860" y="1841674"/>
                            <a:ext cx="41320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0483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Acquired Immunodeficiency Syndrome (AIDS)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13455" y="18416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5F4C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4677156" y="0"/>
                            <a:ext cx="4466844" cy="257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2575052">
                                <a:moveTo>
                                  <a:pt x="429133" y="0"/>
                                </a:moveTo>
                                <a:cubicBezTo>
                                  <a:pt x="192151" y="0"/>
                                  <a:pt x="0" y="192151"/>
                                  <a:pt x="0" y="429133"/>
                                </a:cubicBezTo>
                                <a:lnTo>
                                  <a:pt x="0" y="2145919"/>
                                </a:lnTo>
                                <a:cubicBezTo>
                                  <a:pt x="0" y="2382901"/>
                                  <a:pt x="192151" y="2575052"/>
                                  <a:pt x="429133" y="2575052"/>
                                </a:cubicBezTo>
                                <a:lnTo>
                                  <a:pt x="4037711" y="2575052"/>
                                </a:lnTo>
                                <a:cubicBezTo>
                                  <a:pt x="4274693" y="2575052"/>
                                  <a:pt x="4466844" y="2382901"/>
                                  <a:pt x="4466844" y="2145919"/>
                                </a:cubicBezTo>
                                <a:lnTo>
                                  <a:pt x="4466844" y="429133"/>
                                </a:lnTo>
                                <a:cubicBezTo>
                                  <a:pt x="4466844" y="192151"/>
                                  <a:pt x="4274693" y="0"/>
                                  <a:pt x="40377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263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4853051" y="199945"/>
                            <a:ext cx="15329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A95C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Clinical scenario: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005449" y="1999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5D6A9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53051" y="474265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6F65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03343" y="4742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C42D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946015" y="474265"/>
                            <a:ext cx="52708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B85D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Clinical evidence/high suspicion of infection (positive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imag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853051" y="670861"/>
                            <a:ext cx="8346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7A923" w14:textId="77777777" w:rsidR="000F76FC" w:rsidRDefault="00A07C1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etc.)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482717" y="670861"/>
                            <a:ext cx="4345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B9B2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808853" y="6708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8BA6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51525" y="670861"/>
                            <a:ext cx="8359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D298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admitted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480937" y="670861"/>
                            <a:ext cx="91231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DB5B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to the ICU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166737" y="6708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A8E1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720pt;height:202.76pt;mso-position-horizontal-relative:char;mso-position-vertical-relative:line" coordsize="91440,25750">
                <v:shape id="Shape 12" style="position:absolute;width:44668;height:25750;left:0;top:0;" coordsize="4466844,2575052" path="m429184,0c192176,0,0,192151,0,429133l0,2145919c0,2382901,192176,2575052,429184,2575052l4037711,2575052c4274693,2575052,4466844,2382901,4466844,2145919l4466844,429133c4466844,192151,4274693,0,4037711,0x">
                  <v:stroke weight="2.5pt" endcap="flat" joinstyle="round" on="true" color="#842b37"/>
                  <v:fill on="false" color="#000000" opacity="0"/>
                </v:shape>
                <v:rect id="Rectangle 2086" style="position:absolute;width:12045;height:1905;left:1752;top:1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Patients with:</w:t>
                        </w:r>
                      </w:p>
                    </w:txbxContent>
                  </v:textbox>
                </v:rect>
                <v:rect id="Rectangle 14" style="position:absolute;width:563;height:1905;left:10822;top:1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773;height:1536;left:1752;top:4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7" style="position:absolute;width:420;height:1536;left:2331;top:4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40430;height:1905;left:4038;top:4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Hematopoietic Stem Cell Transplant (HSCT);</w:t>
                        </w:r>
                      </w:p>
                    </w:txbxContent>
                  </v:textbox>
                </v:rect>
                <v:rect id="Rectangle 19" style="position:absolute;width:563;height:1905;left:34448;top:4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773;height:1536;left:1752;top:7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1" style="position:absolute;width:420;height:1536;left:2331;top:7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22604;height:1905;left:4038;top:7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Hematologic malignancy;</w:t>
                        </w:r>
                      </w:p>
                    </w:txbxContent>
                  </v:textbox>
                </v:rect>
                <v:rect id="Rectangle 23" style="position:absolute;width:563;height:1905;left:21064;top:7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773;height:1536;left:1752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5" style="position:absolute;width:420;height:1536;left:2331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20279;height:1905;left:4038;top:10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Solid organ transplant;</w:t>
                        </w:r>
                      </w:p>
                    </w:txbxContent>
                  </v:textbox>
                </v:rect>
                <v:rect id="Rectangle 27" style="position:absolute;width:563;height:1905;left:19296;top:10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773;height:1536;left:1752;top:13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9" style="position:absolute;width:420;height:1536;left:2331;top:13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19717;height:1905;left:4038;top:12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Acute organ rejection;</w:t>
                        </w:r>
                      </w:p>
                    </w:txbxContent>
                  </v:textbox>
                </v:rect>
                <v:rect id="Rectangle 31" style="position:absolute;width:563;height:1905;left:18869;top:12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773;height:1536;left:1752;top:15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3" style="position:absolute;width:420;height:1536;left:2331;top:15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9996;height:1905;left:4038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Graft vs. Host Disease (GVHD) in the HCT recipient; or,</w:t>
                        </w:r>
                      </w:p>
                    </w:txbxContent>
                  </v:textbox>
                </v:rect>
                <v:rect id="Rectangle 35" style="position:absolute;width:563;height:1905;left:41642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773;height:1536;left:1752;top:18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7" style="position:absolute;width:420;height:1536;left:2331;top:18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41320;height:1905;left:4038;top:18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Acquired Immunodeficiency Syndrome (AIDS)</w:t>
                        </w:r>
                      </w:p>
                    </w:txbxContent>
                  </v:textbox>
                </v:rect>
                <v:rect id="Rectangle 39" style="position:absolute;width:563;height:1905;left:35134;top:18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" style="position:absolute;width:44668;height:25750;left:46771;top:0;" coordsize="4466844,2575052" path="m429133,0c192151,0,0,192151,0,429133l0,2145919c0,2382901,192151,2575052,429133,2575052l4037711,2575052c4274693,2575052,4466844,2382901,4466844,2145919l4466844,429133c4466844,192151,4274693,0,4037711,0x">
                  <v:stroke weight="2.5pt" endcap="flat" joinstyle="round" on="true" color="#026371"/>
                  <v:fill on="false" color="#000000" opacity="0"/>
                </v:shape>
                <v:rect id="Rectangle 2116" style="position:absolute;width:15329;height:1905;left:48530;top:1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Clinical scenario:</w:t>
                        </w:r>
                      </w:p>
                    </w:txbxContent>
                  </v:textbox>
                </v:rect>
                <v:rect id="Rectangle 43" style="position:absolute;width:563;height:1905;left:60054;top:1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674;height:1905;left:48530;top:4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6" style="position:absolute;width:563;height:1905;left:49033;top:4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52708;height:1905;left:49460;top:4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Clinical evidence/high suspicion of infection (positive imag-</w:t>
                        </w:r>
                      </w:p>
                    </w:txbxContent>
                  </v:textbox>
                </v:rect>
                <v:rect id="Rectangle 48" style="position:absolute;width:8346;height:1905;left:48530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ing, etc.) </w:t>
                        </w:r>
                      </w:p>
                    </w:txbxContent>
                  </v:textbox>
                </v:rect>
                <v:rect id="Rectangle 49" style="position:absolute;width:4345;height:1905;left:54827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50" style="position:absolute;width:563;height:1905;left:58088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8359;height:1905;left:58515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admitted </w:t>
                        </w:r>
                      </w:p>
                    </w:txbxContent>
                  </v:textbox>
                </v:rect>
                <v:rect id="Rectangle 52" style="position:absolute;width:9123;height:1905;left:64809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to the ICU</w:t>
                        </w:r>
                      </w:p>
                    </w:txbxContent>
                  </v:textbox>
                </v:rect>
                <v:rect id="Rectangle 53" style="position:absolute;width:563;height:1905;left:71667;top:6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578B3C" w14:textId="77777777" w:rsidR="000F76FC" w:rsidRDefault="00A07C1B">
      <w:pPr>
        <w:spacing w:after="0"/>
        <w:ind w:left="-720" w:right="-7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1E21435" wp14:editId="392E20DA">
                <wp:extent cx="9144000" cy="3330436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3330436"/>
                          <a:chOff x="0" y="0"/>
                          <a:chExt cx="9144000" cy="3330436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9144000" cy="333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3330436">
                                <a:moveTo>
                                  <a:pt x="555079" y="0"/>
                                </a:moveTo>
                                <a:cubicBezTo>
                                  <a:pt x="248552" y="0"/>
                                  <a:pt x="0" y="248539"/>
                                  <a:pt x="0" y="554990"/>
                                </a:cubicBezTo>
                                <a:lnTo>
                                  <a:pt x="0" y="2775356"/>
                                </a:lnTo>
                                <a:cubicBezTo>
                                  <a:pt x="0" y="3081883"/>
                                  <a:pt x="248552" y="3330436"/>
                                  <a:pt x="555079" y="3330436"/>
                                </a:cubicBezTo>
                                <a:lnTo>
                                  <a:pt x="8588883" y="3330436"/>
                                </a:lnTo>
                                <a:cubicBezTo>
                                  <a:pt x="8895461" y="3330436"/>
                                  <a:pt x="9144000" y="3081883"/>
                                  <a:pt x="9144000" y="2775356"/>
                                </a:cubicBezTo>
                                <a:lnTo>
                                  <a:pt x="9144000" y="554990"/>
                                </a:lnTo>
                                <a:cubicBezTo>
                                  <a:pt x="9144000" y="248539"/>
                                  <a:pt x="8895461" y="0"/>
                                  <a:pt x="8588883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31929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3360" y="244865"/>
                            <a:ext cx="390109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D678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Order KARIUS HOLD specimen.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150743" y="244865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B317E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3360" y="60038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50C3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1272" y="600382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89841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1960" y="577135"/>
                            <a:ext cx="110872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918F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If patient is stable enough for specimen collection, would recommend ordering microbiology cultures and other, appropriate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1960" y="773730"/>
                            <a:ext cx="71100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F5A3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diagnostic testing, including cytology and/or other surgical pathology 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779897" y="7737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442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70865" y="1071297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DE9C9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28777" y="1071297"/>
                            <a:ext cx="42059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F82E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99414" y="1048051"/>
                            <a:ext cx="96955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DDA1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these diagnostic tests are negative, could consider sending the specimen for appropriate molecular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195819" y="104805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2651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70865" y="13208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6860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13360" y="161879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8FC7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71272" y="1618795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8747A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1960" y="1595548"/>
                            <a:ext cx="17163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1C61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sampling of deep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29994" y="1595548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F45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780286" y="1595548"/>
                            <a:ext cx="91454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640C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seated infection is contraindicated, consider sending the KARIUS HOLD specimen for KARIUS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660638" y="15955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CD7A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70865" y="1891591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3B878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28777" y="1891591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C80AF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99414" y="1868343"/>
                            <a:ext cx="104461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AE97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NOTE: KARIUS HOLD specimens expire 3 weeks after collection and will be discarded by the laboratory. If KARIUS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9414" y="2066463"/>
                            <a:ext cx="32884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7B85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testing is    needed, please submit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74771" y="206646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5648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25063" y="2066463"/>
                            <a:ext cx="24316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8C87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Laboratory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255641" y="2066463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8597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348605" y="2066463"/>
                            <a:ext cx="4740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C9CC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order requesting the specimen be sent prior to this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99414" y="2263009"/>
                            <a:ext cx="14636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5AF0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week expiration.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01266" y="22630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6695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720pt;height:262.239pt;mso-position-horizontal-relative:char;mso-position-vertical-relative:line" coordsize="91440,33304">
                <v:shape id="Shape 55" style="position:absolute;width:91440;height:33304;left:0;top:0;" coordsize="9144000,3330436" path="m555079,0c248552,0,0,248539,0,554990l0,2775356c0,3081883,248552,3330436,555079,3330436l8588883,3330436c8895461,3330436,9144000,3081883,9144000,2775356l9144000,554990c9144000,248539,8895461,0,8588883,0x">
                  <v:stroke weight="2.5pt" endcap="flat" joinstyle="round" on="true" color="#31929e"/>
                  <v:fill on="false" color="#000000" opacity="0"/>
                </v:shape>
                <v:rect id="Rectangle 56" style="position:absolute;width:39010;height:2533;left:2133;top:2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Order KARIUS HOLD specimen.</w:t>
                        </w:r>
                      </w:p>
                    </w:txbxContent>
                  </v:textbox>
                </v:rect>
                <v:rect id="Rectangle 57" style="position:absolute;width:749;height:2533;left:31507;top:2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773;height:1536;left:2133;top:6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9" style="position:absolute;width:420;height:1536;left:2712;top:6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10872;height:1905;left:4419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patient is stable enough for specimen collection, would recommend ordering microbiology cultures and other, appropriate </w:t>
                        </w:r>
                      </w:p>
                    </w:txbxContent>
                  </v:textbox>
                </v:rect>
                <v:rect id="Rectangle 61" style="position:absolute;width:71100;height:1905;left:4419;top: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diagnostic testing, including cytology and/or other surgical pathology evaluation</w:t>
                        </w:r>
                      </w:p>
                    </w:txbxContent>
                  </v:textbox>
                </v:rect>
                <v:rect id="Rectangle 62" style="position:absolute;width:563;height:1905;left:57798;top: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773;height:1536;left:6708;top:1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4" style="position:absolute;width:420;height:1536;left:7287;top:1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96955;height:1905;left:8994;top:10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these diagnostic tests are negative, could consider sending the specimen for appropriate molecular testing</w:t>
                        </w:r>
                      </w:p>
                    </w:txbxContent>
                  </v:textbox>
                </v:rect>
                <v:rect id="Rectangle 66" style="position:absolute;width:563;height:1905;left:81958;top:10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563;height:1905;left:6708;top:13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773;height:1536;left:2133;top:1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69" style="position:absolute;width:420;height:1536;left:2712;top:1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17163;height:1905;left:4419;top:15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sampling of deep</w:t>
                        </w:r>
                      </w:p>
                    </w:txbxContent>
                  </v:textbox>
                </v:rect>
                <v:rect id="Rectangle 71" style="position:absolute;width:674;height:1905;left:17299;top:15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2" style="position:absolute;width:91454;height:1905;left:17802;top:15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seated infection is contraindicated, consider sending the KARIUS HOLD specimen for KARIUS testing</w:t>
                        </w:r>
                      </w:p>
                    </w:txbxContent>
                  </v:textbox>
                </v:rect>
                <v:rect id="Rectangle 73" style="position:absolute;width:563;height:1905;left:86606;top:15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773;height:1536;left:6708;top:1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75" style="position:absolute;width:420;height:1536;left:7287;top:1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104461;height:1905;left:8994;top:18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NOTE: KARIUS HOLD specimens expire 3 weeks after collection and will be discarded by the laboratory. If KARIUS </w:t>
                        </w:r>
                      </w:p>
                    </w:txbxContent>
                  </v:textbox>
                </v:rect>
                <v:rect id="Rectangle 77" style="position:absolute;width:32884;height:1905;left:8994;top:2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testing is    needed, please submit a </w:t>
                        </w:r>
                      </w:p>
                    </w:txbxContent>
                  </v:textbox>
                </v:rect>
                <v:rect id="Rectangle 78" style="position:absolute;width:674;height:1905;left:33747;top:2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79" style="position:absolute;width:24316;height:1905;left:34250;top:2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Laboratory Communication</w:t>
                        </w:r>
                      </w:p>
                    </w:txbxContent>
                  </v:textbox>
                </v:rect>
                <v:rect id="Rectangle 80" style="position:absolute;width:1232;height:1905;left:52556;top:2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” </w:t>
                        </w:r>
                      </w:p>
                    </w:txbxContent>
                  </v:textbox>
                </v:rect>
                <v:rect id="Rectangle 81" style="position:absolute;width:47407;height:1905;left:53486;top:2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order requesting the specimen be sent prior to this 3 </w:t>
                        </w:r>
                      </w:p>
                    </w:txbxContent>
                  </v:textbox>
                </v:rect>
                <v:rect id="Rectangle 82" style="position:absolute;width:14636;height:1905;left:8994;top:22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week expiration.</w:t>
                        </w:r>
                      </w:p>
                    </w:txbxContent>
                  </v:textbox>
                </v:rect>
                <v:rect id="Rectangle 83" style="position:absolute;width:563;height:1905;left:20012;top:22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B855570" w14:textId="77777777" w:rsidR="000F76FC" w:rsidRDefault="00A07C1B">
      <w:pPr>
        <w:spacing w:after="113" w:line="269" w:lineRule="auto"/>
        <w:ind w:left="4741" w:right="-626" w:firstLine="331"/>
      </w:pPr>
      <w:r>
        <w:rPr>
          <w:rFonts w:ascii="Arial" w:eastAsia="Arial" w:hAnsi="Arial" w:cs="Arial"/>
          <w:b/>
          <w:sz w:val="34"/>
          <w:u w:val="single" w:color="000000"/>
        </w:rPr>
        <w:t>Clinical Scenario 2: Immunocompromised patients</w:t>
      </w:r>
      <w:r>
        <w:rPr>
          <w:rFonts w:ascii="Arial" w:eastAsia="Arial" w:hAnsi="Arial" w:cs="Arial"/>
          <w:b/>
          <w:sz w:val="34"/>
        </w:rPr>
        <w:t xml:space="preserve"> </w:t>
      </w:r>
      <w:r>
        <w:rPr>
          <w:rFonts w:ascii="Arial" w:eastAsia="Arial" w:hAnsi="Arial" w:cs="Arial"/>
          <w:b/>
          <w:sz w:val="34"/>
          <w:u w:val="single" w:color="000000"/>
        </w:rPr>
        <w:t>with new signs/symptoms of infection, despite therapy</w:t>
      </w:r>
      <w:r>
        <w:rPr>
          <w:rFonts w:ascii="Arial" w:eastAsia="Arial" w:hAnsi="Arial" w:cs="Arial"/>
          <w:b/>
          <w:sz w:val="34"/>
        </w:rPr>
        <w:t xml:space="preserve"> </w:t>
      </w:r>
    </w:p>
    <w:p w14:paraId="552B7EF4" w14:textId="77777777" w:rsidR="000F76FC" w:rsidRDefault="00A07C1B">
      <w:pPr>
        <w:spacing w:after="0"/>
        <w:ind w:left="-720" w:right="-7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9AF1EBE" wp14:editId="0E3B26CF">
                <wp:extent cx="9144000" cy="6171286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171286"/>
                          <a:chOff x="0" y="0"/>
                          <a:chExt cx="9144000" cy="6171286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4550918" cy="391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918" h="3918712">
                                <a:moveTo>
                                  <a:pt x="653123" y="0"/>
                                </a:moveTo>
                                <a:cubicBezTo>
                                  <a:pt x="292456" y="0"/>
                                  <a:pt x="0" y="292354"/>
                                  <a:pt x="0" y="653034"/>
                                </a:cubicBezTo>
                                <a:lnTo>
                                  <a:pt x="0" y="3265551"/>
                                </a:lnTo>
                                <a:cubicBezTo>
                                  <a:pt x="0" y="3626231"/>
                                  <a:pt x="292456" y="3918712"/>
                                  <a:pt x="653123" y="3918712"/>
                                </a:cubicBezTo>
                                <a:lnTo>
                                  <a:pt x="3897757" y="3918712"/>
                                </a:lnTo>
                                <a:cubicBezTo>
                                  <a:pt x="4258437" y="3918712"/>
                                  <a:pt x="4550918" y="3626231"/>
                                  <a:pt x="4550918" y="3265551"/>
                                </a:cubicBezTo>
                                <a:lnTo>
                                  <a:pt x="4550918" y="653034"/>
                                </a:lnTo>
                                <a:cubicBezTo>
                                  <a:pt x="4550918" y="292354"/>
                                  <a:pt x="4258437" y="0"/>
                                  <a:pt x="3897757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842B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Rectangle 2138"/>
                        <wps:cNvSpPr/>
                        <wps:spPr>
                          <a:xfrm>
                            <a:off x="240792" y="265095"/>
                            <a:ext cx="12045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F325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Patients with: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47826" y="2650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E780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40792" y="562663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43881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704" y="562663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96FCF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9392" y="539416"/>
                            <a:ext cx="405262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86DC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Hematopoietic Stem Cell Transplant (HSCT);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510407" y="53941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238C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40792" y="835459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0A5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98704" y="835459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2C639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69392" y="812212"/>
                            <a:ext cx="22665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A7B9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Hematologic malignancy;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171954" y="81221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7009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40792" y="111016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6D30C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98704" y="1110160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57DA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69392" y="1086913"/>
                            <a:ext cx="20332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A1CF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Solid organ transplant;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95170" y="108691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E19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40792" y="1382956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66EEF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98704" y="1382956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1037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69392" y="1359709"/>
                            <a:ext cx="19768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D976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Acute organ rejection;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952498" y="13597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3DF0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40792" y="1657276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CA6F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8704" y="1657276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1B8B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69392" y="1634029"/>
                            <a:ext cx="50103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9D9B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Graft vs. Host Disease (GVHD) in the HCT recipient; 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229735" y="16340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0104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40792" y="193007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1AD3E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98704" y="1930072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56813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69392" y="1906825"/>
                            <a:ext cx="41434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117F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Acquired Immunodeficiency Syndrome (AIDS)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78987" y="19068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F688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4621149" y="0"/>
                            <a:ext cx="4522851" cy="391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851" h="3918712">
                                <a:moveTo>
                                  <a:pt x="653034" y="0"/>
                                </a:moveTo>
                                <a:cubicBezTo>
                                  <a:pt x="292481" y="0"/>
                                  <a:pt x="0" y="292354"/>
                                  <a:pt x="0" y="653034"/>
                                </a:cubicBezTo>
                                <a:lnTo>
                                  <a:pt x="0" y="3265551"/>
                                </a:lnTo>
                                <a:cubicBezTo>
                                  <a:pt x="0" y="3626231"/>
                                  <a:pt x="292481" y="3918712"/>
                                  <a:pt x="653034" y="3918712"/>
                                </a:cubicBezTo>
                                <a:lnTo>
                                  <a:pt x="3869690" y="3918712"/>
                                </a:lnTo>
                                <a:cubicBezTo>
                                  <a:pt x="4230370" y="3918712"/>
                                  <a:pt x="4522851" y="3626231"/>
                                  <a:pt x="4522851" y="3265551"/>
                                </a:cubicBezTo>
                                <a:lnTo>
                                  <a:pt x="4522851" y="653034"/>
                                </a:lnTo>
                                <a:cubicBezTo>
                                  <a:pt x="4522851" y="292354"/>
                                  <a:pt x="4230370" y="0"/>
                                  <a:pt x="3869690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263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" name="Rectangle 2150"/>
                        <wps:cNvSpPr/>
                        <wps:spPr>
                          <a:xfrm>
                            <a:off x="4863719" y="265095"/>
                            <a:ext cx="163430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9F9A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Clinical scenarios: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092318" y="2650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D5A5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863719" y="562663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65EE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921631" y="562663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9B39C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092319" y="539416"/>
                            <a:ext cx="47034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DC9A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Febrile* neutropenia** &gt;96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hrs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(does not need to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092319" y="736012"/>
                            <a:ext cx="38025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6C12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continuous), despite antimicrobial therapy;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947407" y="73601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EC4D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863719" y="103396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9104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21631" y="1033960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A769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092319" y="1010713"/>
                            <a:ext cx="38616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2CB6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New imaging findings suggestive of a deep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990078" y="101071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0A34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040370" y="1010713"/>
                            <a:ext cx="8916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F7D7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seated in-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092319" y="1207309"/>
                            <a:ext cx="23021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40CFB" w14:textId="77777777" w:rsidR="000F76FC" w:rsidRDefault="00A07C1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fection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 or pneumonia; 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820789" y="12073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2F3F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863719" y="1504876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E54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21631" y="1504876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C131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92319" y="1481629"/>
                            <a:ext cx="49357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6496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Prolonged neutropenia** and new, significant changes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092319" y="1678225"/>
                            <a:ext cx="46986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D150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 condition, including hypotension, pneumonia, 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617966" y="1678225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9F2D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2319" y="1876345"/>
                            <a:ext cx="38055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1141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onset abdominal pain, neurologic changes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947407" y="18763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3609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863719" y="214914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F3B5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863719" y="2423461"/>
                            <a:ext cx="31885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899EE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 xml:space="preserve">*Documented fever, temperature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261225" y="2423461"/>
                            <a:ext cx="50652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FCBD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≥38.0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7642607" y="2423461"/>
                            <a:ext cx="11289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E799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°C (100.4°F)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8491474" y="24234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398D5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863719" y="2696511"/>
                            <a:ext cx="50545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57A2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 xml:space="preserve">** Neutropenia defined as absolute neutrophil count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4863719" y="289463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6233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" name="Rectangle 1983"/>
                        <wps:cNvSpPr/>
                        <wps:spPr>
                          <a:xfrm>
                            <a:off x="4916907" y="2894631"/>
                            <a:ext cx="18266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1096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ANC) of &lt;500 cells/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291961" y="2894631"/>
                            <a:ext cx="1240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388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384925" y="2894631"/>
                            <a:ext cx="1238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43D7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477889" y="28946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1998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42B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4046728"/>
                            <a:ext cx="9144000" cy="212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2124558">
                                <a:moveTo>
                                  <a:pt x="354101" y="0"/>
                                </a:moveTo>
                                <a:cubicBezTo>
                                  <a:pt x="158560" y="0"/>
                                  <a:pt x="0" y="158496"/>
                                  <a:pt x="0" y="354076"/>
                                </a:cubicBezTo>
                                <a:lnTo>
                                  <a:pt x="0" y="1770456"/>
                                </a:lnTo>
                                <a:cubicBezTo>
                                  <a:pt x="0" y="1965999"/>
                                  <a:pt x="158560" y="2124558"/>
                                  <a:pt x="354101" y="2124558"/>
                                </a:cubicBezTo>
                                <a:lnTo>
                                  <a:pt x="8789924" y="2124558"/>
                                </a:lnTo>
                                <a:cubicBezTo>
                                  <a:pt x="8985504" y="2124558"/>
                                  <a:pt x="9144000" y="1965999"/>
                                  <a:pt x="9144000" y="1770456"/>
                                </a:cubicBezTo>
                                <a:lnTo>
                                  <a:pt x="9144000" y="354076"/>
                                </a:lnTo>
                                <a:cubicBezTo>
                                  <a:pt x="9144000" y="158496"/>
                                  <a:pt x="8985504" y="0"/>
                                  <a:pt x="8789924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31929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53924" y="424833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D6635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1836" y="4248330"/>
                            <a:ext cx="42059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49992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82524" y="4225083"/>
                            <a:ext cx="112834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F321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patient is stable enough for specimen collection, would recommend ordering microbiology cultures and other, appropriate di-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82524" y="4423584"/>
                            <a:ext cx="69365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6A33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agnostic testing, including cytology and/or other surgical pathology 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601589" y="442358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60CD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11429" y="471962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733C8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69341" y="4719627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83D77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839978" y="4696380"/>
                            <a:ext cx="96955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A429E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these diagnostic tests are negative, could consider sending the specimen for appropriate molecular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8136382" y="46963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E77B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3924" y="499394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B967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11836" y="4993947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1D6B8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82524" y="4970700"/>
                            <a:ext cx="17125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A4C6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sampling of deep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70558" y="4970700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7808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720850" y="4970700"/>
                            <a:ext cx="91454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A30C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seated infection is contraindicated, consider sending the KARIUS HOLD specimen for KARIUS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8601202" y="497070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5BEA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11429" y="526669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18F98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69341" y="5266692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4CAF6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839978" y="5243445"/>
                            <a:ext cx="104461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1162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NOTE: KARIUS HOLD specimens expire 3 weeks after collection and will be discarded by the laboratory. If KARIUS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839978" y="5441565"/>
                            <a:ext cx="32907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2E68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testing is needed, please    submit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316859" y="5441565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D6DA8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365627" y="5441565"/>
                            <a:ext cx="24316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BE6B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Laboratory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196205" y="5441565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20BF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289169" y="5441565"/>
                            <a:ext cx="4740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6D1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order requesting the specimen be sent prior to this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39978" y="5638161"/>
                            <a:ext cx="14636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B813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week expiration.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941830" y="56381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0AB0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" style="width:720pt;height:485.928pt;mso-position-horizontal-relative:char;mso-position-vertical-relative:line" coordsize="91440,61712">
                <v:shape id="Shape 94" style="position:absolute;width:45509;height:39187;left:0;top:0;" coordsize="4550918,3918712" path="m653123,0c292456,0,0,292354,0,653034l0,3265551c0,3626231,292456,3918712,653123,3918712l3897757,3918712c4258437,3918712,4550918,3626231,4550918,3265551l4550918,653034c4550918,292354,4258437,0,3897757,0x">
                  <v:stroke weight="2.5pt" endcap="flat" joinstyle="round" on="true" color="#842b37"/>
                  <v:fill on="false" color="#000000" opacity="0"/>
                </v:shape>
                <v:rect id="Rectangle 2138" style="position:absolute;width:12045;height:1905;left:2407;top: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Patients with:</w:t>
                        </w:r>
                      </w:p>
                    </w:txbxContent>
                  </v:textbox>
                </v:rect>
                <v:rect id="Rectangle 96" style="position:absolute;width:563;height:1905;left:11478;top: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773;height:1536;left:2407;top: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9" style="position:absolute;width:420;height:1536;left:2987;top: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40526;height:1905;left:4693;top:5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Hematopoietic Stem Cell Transplant (HSCT);</w:t>
                        </w:r>
                      </w:p>
                    </w:txbxContent>
                  </v:textbox>
                </v:rect>
                <v:rect id="Rectangle 101" style="position:absolute;width:563;height:1905;left:35104;top:5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773;height:1536;left:2407;top:8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3" style="position:absolute;width:420;height:1536;left:2987;top:8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22665;height:1905;left:4693;top: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Hematologic malignancy;</w:t>
                        </w:r>
                      </w:p>
                    </w:txbxContent>
                  </v:textbox>
                </v:rect>
                <v:rect id="Rectangle 105" style="position:absolute;width:563;height:1905;left:21719;top: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773;height:1536;left:2407;top:11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7" style="position:absolute;width:420;height:1536;left:2987;top:11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20332;height:1905;left:4693;top:10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Solid organ transplant;</w:t>
                        </w:r>
                      </w:p>
                    </w:txbxContent>
                  </v:textbox>
                </v:rect>
                <v:rect id="Rectangle 109" style="position:absolute;width:563;height:1905;left:19951;top:10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773;height:1536;left:2407;top:13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1" style="position:absolute;width:420;height:1536;left:2987;top:13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19768;height:1905;left:4693;top:13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Acute organ rejection;</w:t>
                        </w:r>
                      </w:p>
                    </w:txbxContent>
                  </v:textbox>
                </v:rect>
                <v:rect id="Rectangle 113" style="position:absolute;width:563;height:1905;left:19524;top:13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773;height:1536;left:2407;top:1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5" style="position:absolute;width:420;height:1536;left:2987;top:1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50103;height:1905;left:4693;top:16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Graft vs. Host Disease (GVHD) in the HCT recipient; or,</w:t>
                        </w:r>
                      </w:p>
                    </w:txbxContent>
                  </v:textbox>
                </v:rect>
                <v:rect id="Rectangle 117" style="position:absolute;width:563;height:1905;left:42297;top:16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773;height:1536;left:2407;top:19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9" style="position:absolute;width:420;height:1536;left:2987;top:19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41434;height:1905;left:4693;top:19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Acquired Immunodeficiency Syndrome (AIDS)</w:t>
                        </w:r>
                      </w:p>
                    </w:txbxContent>
                  </v:textbox>
                </v:rect>
                <v:rect id="Rectangle 121" style="position:absolute;width:563;height:1905;left:35789;top:19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style="position:absolute;width:45228;height:39187;left:46211;top:0;" coordsize="4522851,3918712" path="m653034,0c292481,0,0,292354,0,653034l0,3265551c0,3626231,292481,3918712,653034,3918712l3869690,3918712c4230370,3918712,4522851,3626231,4522851,3265551l4522851,653034c4522851,292354,4230370,0,3869690,0x">
                  <v:stroke weight="2.5pt" endcap="flat" joinstyle="round" on="true" color="#026371"/>
                  <v:fill on="false" color="#000000" opacity="0"/>
                </v:shape>
                <v:rect id="Rectangle 2150" style="position:absolute;width:16343;height:1905;left:48637;top: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Clinical scenarios:</w:t>
                        </w:r>
                      </w:p>
                    </w:txbxContent>
                  </v:textbox>
                </v:rect>
                <v:rect id="Rectangle 125" style="position:absolute;width:563;height:1905;left:60923;top: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773;height:1536;left:48637;top: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8" style="position:absolute;width:420;height:1536;left:49216;top: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47034;height:1905;left:50923;top:5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Febrile* neutropenia** &gt;96 hrs (does not need to be </w:t>
                        </w:r>
                      </w:p>
                    </w:txbxContent>
                  </v:textbox>
                </v:rect>
                <v:rect id="Rectangle 130" style="position:absolute;width:38025;height:1905;left:50923;top:7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continuous), despite antimicrobial therapy;</w:t>
                        </w:r>
                      </w:p>
                    </w:txbxContent>
                  </v:textbox>
                </v:rect>
                <v:rect id="Rectangle 131" style="position:absolute;width:563;height:1905;left:79474;top:7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773;height:1536;left:48637;top:10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3" style="position:absolute;width:420;height:1536;left:49216;top:10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38616;height:1905;left:50923;top:10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New imaging findings suggestive of a deep</w:t>
                        </w:r>
                      </w:p>
                    </w:txbxContent>
                  </v:textbox>
                </v:rect>
                <v:rect id="Rectangle 135" style="position:absolute;width:674;height:1905;left:79900;top:10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36" style="position:absolute;width:8916;height:1905;left:80403;top:10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seated in-</w:t>
                        </w:r>
                      </w:p>
                    </w:txbxContent>
                  </v:textbox>
                </v:rect>
                <v:rect id="Rectangle 137" style="position:absolute;width:23021;height:1905;left:50923;top:12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fection, or pneumonia; or,</w:t>
                        </w:r>
                      </w:p>
                    </w:txbxContent>
                  </v:textbox>
                </v:rect>
                <v:rect id="Rectangle 138" style="position:absolute;width:563;height:1905;left:68207;top:12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773;height:1536;left:48637;top:1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40" style="position:absolute;width:420;height:1536;left:49216;top:1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49357;height:1905;left:50923;top:14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Prolonged neutropenia** and new, significant changes </w:t>
                        </w:r>
                      </w:p>
                    </w:txbxContent>
                  </v:textbox>
                </v:rect>
                <v:rect id="Rectangle 142" style="position:absolute;width:46986;height:1905;left:50923;top:1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 condition, including hypotension, pneumonia, new</w:t>
                        </w:r>
                      </w:p>
                    </w:txbxContent>
                  </v:textbox>
                </v:rect>
                <v:rect id="Rectangle 143" style="position:absolute;width:674;height:1905;left:86179;top:1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44" style="position:absolute;width:38055;height:1905;left:50923;top:1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onset abdominal pain, neurologic changes</w:t>
                        </w:r>
                      </w:p>
                    </w:txbxContent>
                  </v:textbox>
                </v:rect>
                <v:rect id="Rectangle 145" style="position:absolute;width:563;height:1905;left:79474;top:1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563;height:1905;left:48637;top:2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31885;height:1905;left:48637;top:24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*Documented fever, temperature </w:t>
                        </w:r>
                      </w:p>
                    </w:txbxContent>
                  </v:textbox>
                </v:rect>
                <v:rect id="Rectangle 148" style="position:absolute;width:5065;height:1905;left:72612;top:24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≥38.0</w:t>
                        </w:r>
                      </w:p>
                    </w:txbxContent>
                  </v:textbox>
                </v:rect>
                <v:rect id="Rectangle 149" style="position:absolute;width:11289;height:1905;left:76426;top:24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°C (100.4°F)</w:t>
                        </w:r>
                      </w:p>
                    </w:txbxContent>
                  </v:textbox>
                </v:rect>
                <v:rect id="Rectangle 150" style="position:absolute;width:563;height:1905;left:84914;top:24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50545;height:1905;left:48637;top:2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** Neutropenia defined as absolute neutrophil count </w:t>
                        </w:r>
                      </w:p>
                    </w:txbxContent>
                  </v:textbox>
                </v:rect>
                <v:rect id="Rectangle 1982" style="position:absolute;width:674;height:1905;left:48637;top:2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83" style="position:absolute;width:18266;height:1905;left:49169;top:2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ANC) of &lt;500 cells/</w:t>
                        </w:r>
                      </w:p>
                    </w:txbxContent>
                  </v:textbox>
                </v:rect>
                <v:rect id="Rectangle 153" style="position:absolute;width:1240;height:1905;left:62919;top:2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μ</w:t>
                        </w:r>
                      </w:p>
                    </w:txbxContent>
                  </v:textbox>
                </v:rect>
                <v:rect id="Rectangle 154" style="position:absolute;width:1238;height:1905;left:63849;top:2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155" style="position:absolute;width:563;height:1905;left:64778;top:28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42b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" style="position:absolute;width:91440;height:21245;left:0;top:40467;" coordsize="9144000,2124558" path="m354101,0c158560,0,0,158496,0,354076l0,1770456c0,1965999,158560,2124558,354101,2124558l8789924,2124558c8985504,2124558,9144000,1965999,9144000,1770456l9144000,354076c9144000,158496,8985504,0,8789924,0x">
                  <v:stroke weight="2.5pt" endcap="flat" joinstyle="round" on="true" color="#31929e"/>
                  <v:fill on="false" color="#000000" opacity="0"/>
                </v:shape>
                <v:rect id="Rectangle 158" style="position:absolute;width:773;height:1536;left:1539;top:42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59" style="position:absolute;width:420;height:1536;left:2118;top:42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style="position:absolute;width:112834;height:1905;left:3825;top:42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patient is stable enough for specimen collection, would recommend ordering microbiology cultures and other, appropriate di-</w:t>
                        </w:r>
                      </w:p>
                    </w:txbxContent>
                  </v:textbox>
                </v:rect>
                <v:rect id="Rectangle 161" style="position:absolute;width:69365;height:1905;left:3825;top:44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agnostic testing, including cytology and/or other surgical pathology evaluation</w:t>
                        </w:r>
                      </w:p>
                    </w:txbxContent>
                  </v:textbox>
                </v:rect>
                <v:rect id="Rectangle 162" style="position:absolute;width:563;height:1905;left:56015;top:44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style="position:absolute;width:773;height:1536;left:6114;top:47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64" style="position:absolute;width:420;height:1536;left:6693;top:47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style="position:absolute;width:96955;height:1905;left:8399;top:46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these diagnostic tests are negative, could consider sending the specimen for appropriate molecular testing</w:t>
                        </w:r>
                      </w:p>
                    </w:txbxContent>
                  </v:textbox>
                </v:rect>
                <v:rect id="Rectangle 166" style="position:absolute;width:563;height:1905;left:81363;top:46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773;height:1536;left:1539;top:49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68" style="position:absolute;width:420;height:1536;left:2118;top:49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17125;height:1905;left:3825;top:49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sampling of deep</w:t>
                        </w:r>
                      </w:p>
                    </w:txbxContent>
                  </v:textbox>
                </v:rect>
                <v:rect id="Rectangle 170" style="position:absolute;width:674;height:1905;left:16705;top:49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1" style="position:absolute;width:91454;height:1905;left:17208;top:49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seated infection is contraindicated, consider sending the KARIUS HOLD specimen for KARIUS testing</w:t>
                        </w:r>
                      </w:p>
                    </w:txbxContent>
                  </v:textbox>
                </v:rect>
                <v:rect id="Rectangle 172" style="position:absolute;width:563;height:1905;left:86012;top:49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style="position:absolute;width:773;height:1536;left:6114;top:5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74" style="position:absolute;width:420;height:1536;left:6693;top:5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104461;height:1905;left:8399;top:52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NOTE: KARIUS HOLD specimens expire 3 weeks after collection and will be discarded by the laboratory. If KARIUS </w:t>
                        </w:r>
                      </w:p>
                    </w:txbxContent>
                  </v:textbox>
                </v:rect>
                <v:rect id="Rectangle 176" style="position:absolute;width:32907;height:1905;left:8399;top:5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testing is needed, please    submit a </w:t>
                        </w:r>
                      </w:p>
                    </w:txbxContent>
                  </v:textbox>
                </v:rect>
                <v:rect id="Rectangle 177" style="position:absolute;width:674;height:1905;left:33168;top:5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78" style="position:absolute;width:24316;height:1905;left:33656;top:5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Laboratory Communication</w:t>
                        </w:r>
                      </w:p>
                    </w:txbxContent>
                  </v:textbox>
                </v:rect>
                <v:rect id="Rectangle 179" style="position:absolute;width:1232;height:1905;left:51962;top:5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” </w:t>
                        </w:r>
                      </w:p>
                    </w:txbxContent>
                  </v:textbox>
                </v:rect>
                <v:rect id="Rectangle 180" style="position:absolute;width:47407;height:1905;left:52891;top:5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order requesting the specimen be sent prior to this 3 </w:t>
                        </w:r>
                      </w:p>
                    </w:txbxContent>
                  </v:textbox>
                </v:rect>
                <v:rect id="Rectangle 181" style="position:absolute;width:14636;height:1905;left:8399;top:56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week expiration.</w:t>
                        </w:r>
                      </w:p>
                    </w:txbxContent>
                  </v:textbox>
                </v:rect>
                <v:rect id="Rectangle 182" style="position:absolute;width:563;height:1905;left:19418;top:56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0B24B9C" w14:textId="77777777" w:rsidR="000F76FC" w:rsidRDefault="00A07C1B">
      <w:pPr>
        <w:spacing w:after="10" w:line="265" w:lineRule="auto"/>
        <w:ind w:left="5505" w:right="-294" w:hanging="322"/>
      </w:pPr>
      <w:r>
        <w:rPr>
          <w:rFonts w:ascii="Arial" w:eastAsia="Arial" w:hAnsi="Arial" w:cs="Arial"/>
          <w:b/>
          <w:sz w:val="40"/>
          <w:u w:val="single" w:color="000000"/>
        </w:rPr>
        <w:lastRenderedPageBreak/>
        <w:t>Clinical Scenario 3: Endocarditis, mycotic</w:t>
      </w:r>
      <w:r>
        <w:rPr>
          <w:rFonts w:ascii="Arial" w:eastAsia="Arial" w:hAnsi="Arial" w:cs="Arial"/>
          <w:b/>
          <w:sz w:val="40"/>
        </w:rPr>
        <w:t xml:space="preserve">    </w:t>
      </w:r>
      <w:r>
        <w:rPr>
          <w:rFonts w:ascii="Arial" w:eastAsia="Arial" w:hAnsi="Arial" w:cs="Arial"/>
          <w:b/>
          <w:sz w:val="40"/>
          <w:u w:val="single" w:color="000000"/>
        </w:rPr>
        <w:t>aneurysm, and vascular graft infection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530B418A" w14:textId="77777777" w:rsidR="000F76FC" w:rsidRDefault="00A07C1B">
      <w:pPr>
        <w:spacing w:after="0"/>
        <w:ind w:left="-720" w:right="-7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E4C8721" wp14:editId="28E8ABBF">
                <wp:extent cx="9144000" cy="5956808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956808"/>
                          <a:chOff x="0" y="0"/>
                          <a:chExt cx="9144000" cy="5956808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4466844" cy="257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2575052">
                                <a:moveTo>
                                  <a:pt x="429184" y="0"/>
                                </a:moveTo>
                                <a:cubicBezTo>
                                  <a:pt x="192176" y="0"/>
                                  <a:pt x="0" y="192278"/>
                                  <a:pt x="0" y="429260"/>
                                </a:cubicBezTo>
                                <a:lnTo>
                                  <a:pt x="0" y="2145919"/>
                                </a:lnTo>
                                <a:cubicBezTo>
                                  <a:pt x="0" y="2382901"/>
                                  <a:pt x="192176" y="2575052"/>
                                  <a:pt x="429184" y="2575052"/>
                                </a:cubicBezTo>
                                <a:lnTo>
                                  <a:pt x="4037711" y="2575052"/>
                                </a:lnTo>
                                <a:cubicBezTo>
                                  <a:pt x="4274693" y="2575052"/>
                                  <a:pt x="4466844" y="2382901"/>
                                  <a:pt x="4466844" y="2145919"/>
                                </a:cubicBezTo>
                                <a:lnTo>
                                  <a:pt x="4466844" y="429260"/>
                                </a:lnTo>
                                <a:cubicBezTo>
                                  <a:pt x="4466844" y="192278"/>
                                  <a:pt x="4274693" y="0"/>
                                  <a:pt x="40377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842B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75260" y="199691"/>
                            <a:ext cx="10140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7883F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Any 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937514" y="1996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FB86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4677156" y="0"/>
                            <a:ext cx="4466844" cy="257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2575052">
                                <a:moveTo>
                                  <a:pt x="429133" y="0"/>
                                </a:moveTo>
                                <a:cubicBezTo>
                                  <a:pt x="192151" y="0"/>
                                  <a:pt x="0" y="192278"/>
                                  <a:pt x="0" y="429260"/>
                                </a:cubicBezTo>
                                <a:lnTo>
                                  <a:pt x="0" y="2145919"/>
                                </a:lnTo>
                                <a:cubicBezTo>
                                  <a:pt x="0" y="2382901"/>
                                  <a:pt x="192151" y="2575052"/>
                                  <a:pt x="429133" y="2575052"/>
                                </a:cubicBezTo>
                                <a:lnTo>
                                  <a:pt x="4037711" y="2575052"/>
                                </a:lnTo>
                                <a:cubicBezTo>
                                  <a:pt x="4274693" y="2575052"/>
                                  <a:pt x="4466844" y="2382901"/>
                                  <a:pt x="4466844" y="2145919"/>
                                </a:cubicBezTo>
                                <a:lnTo>
                                  <a:pt x="4466844" y="429260"/>
                                </a:lnTo>
                                <a:cubicBezTo>
                                  <a:pt x="4466844" y="192278"/>
                                  <a:pt x="4274693" y="0"/>
                                  <a:pt x="40377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263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4853051" y="199691"/>
                            <a:ext cx="16343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9D95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Clinical scenarios: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081649" y="1996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6647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853051" y="497258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9BC0A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910963" y="497258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F3CA1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081651" y="474011"/>
                            <a:ext cx="11752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9572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Endocarditis;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962777" y="4740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3D78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853051" y="770054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59BA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910963" y="770054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01F0E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081651" y="746807"/>
                            <a:ext cx="19880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A323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Mycotic aneurysm; 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572377" y="746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96853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853051" y="104475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D1323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910963" y="1044755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16129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081651" y="1021508"/>
                            <a:ext cx="20656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035E9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Vascular graft infection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631813" y="102150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993E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647315"/>
                            <a:ext cx="9144000" cy="3309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3309493">
                                <a:moveTo>
                                  <a:pt x="551574" y="0"/>
                                </a:moveTo>
                                <a:cubicBezTo>
                                  <a:pt x="246977" y="0"/>
                                  <a:pt x="0" y="247015"/>
                                  <a:pt x="0" y="551688"/>
                                </a:cubicBezTo>
                                <a:lnTo>
                                  <a:pt x="0" y="2757919"/>
                                </a:lnTo>
                                <a:cubicBezTo>
                                  <a:pt x="0" y="3062504"/>
                                  <a:pt x="246977" y="3309493"/>
                                  <a:pt x="551574" y="3309493"/>
                                </a:cubicBezTo>
                                <a:lnTo>
                                  <a:pt x="8592439" y="3309493"/>
                                </a:lnTo>
                                <a:cubicBezTo>
                                  <a:pt x="8896985" y="3309493"/>
                                  <a:pt x="9144000" y="3062504"/>
                                  <a:pt x="9144000" y="2757919"/>
                                </a:cubicBezTo>
                                <a:lnTo>
                                  <a:pt x="9144000" y="551688"/>
                                </a:lnTo>
                                <a:cubicBezTo>
                                  <a:pt x="9144000" y="247015"/>
                                  <a:pt x="8896985" y="0"/>
                                  <a:pt x="8592439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31929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11836" y="2890148"/>
                            <a:ext cx="61844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2EAD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Order blood cultures and KARIUS HOLD specimen.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865243" y="2890148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DDEF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11836" y="324566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C039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69748" y="3245665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5F29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40436" y="3222418"/>
                            <a:ext cx="1113265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45A5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If patient is stable enough for surgery and specimen collection, would recommend ordering microbiology cultures and other,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40436" y="3419014"/>
                            <a:ext cx="81958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F981E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appropriate diagnostic testing, including cytology and/or other surgical pathology 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592189" y="34190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81D8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69341" y="3716581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AA97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727253" y="3716581"/>
                            <a:ext cx="42059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2387A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897890" y="3693334"/>
                            <a:ext cx="96955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80C6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these diagnostic tests are negative, could consider sending the specimen for appropriate molecular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194294" y="36933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BBE1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11836" y="39661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0141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11836" y="426369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E00F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69748" y="4263697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9BFEE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40436" y="4240450"/>
                            <a:ext cx="1127535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1459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If blood cultures are negative and surgery is contraindicated, consider sending the KARIUS HOLD specimen for KARIUS test-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40436" y="4437427"/>
                            <a:ext cx="2709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369BA" w14:textId="77777777" w:rsidR="000F76FC" w:rsidRDefault="00A07C1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43433" y="443742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ABA8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69341" y="4734994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5511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727253" y="4734994"/>
                            <a:ext cx="42059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6611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897890" y="4711747"/>
                            <a:ext cx="1044613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272C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NOTE: KARIUS HOLD specimens expire 3 weeks after collection and will be discarded by the laboratory. If KARIUS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897890" y="4908343"/>
                            <a:ext cx="32884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E5DA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testing is    needed, please submit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373247" y="490834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A34D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423539" y="4908343"/>
                            <a:ext cx="24316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1BC7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Laboratory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254117" y="4908343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1624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347081" y="4908343"/>
                            <a:ext cx="4740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F292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order requesting the specimen be sent prior to this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897890" y="5106412"/>
                            <a:ext cx="14636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57AB9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week expiration.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999742" y="510641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88242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9" style="width:720pt;height:469.04pt;mso-position-horizontal-relative:char;mso-position-vertical-relative:line" coordsize="91440,59568">
                <v:shape id="Shape 195" style="position:absolute;width:44668;height:25750;left:0;top:0;" coordsize="4466844,2575052" path="m429184,0c192176,0,0,192278,0,429260l0,2145919c0,2382901,192176,2575052,429184,2575052l4037711,2575052c4274693,2575052,4466844,2382901,4466844,2145919l4466844,429260c4466844,192278,4274693,0,4037711,0x">
                  <v:stroke weight="2.5pt" endcap="flat" joinstyle="round" on="true" color="#842b37"/>
                  <v:fill on="false" color="#000000" opacity="0"/>
                </v:shape>
                <v:rect id="Rectangle 196" style="position:absolute;width:10140;height:1905;left:1752;top: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Any patient</w:t>
                        </w:r>
                      </w:p>
                    </w:txbxContent>
                  </v:textbox>
                </v:rect>
                <v:rect id="Rectangle 197" style="position:absolute;width:563;height:1905;left:9375;top: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style="position:absolute;width:44668;height:25750;left:46771;top:0;" coordsize="4466844,2575052" path="m429133,0c192151,0,0,192278,0,429260l0,2145919c0,2382901,192151,2575052,429133,2575052l4037711,2575052c4274693,2575052,4466844,2382901,4466844,2145919l4466844,429260c4466844,192278,4274693,0,4037711,0x">
                  <v:stroke weight="2.5pt" endcap="flat" joinstyle="round" on="true" color="#026371"/>
                  <v:fill on="false" color="#000000" opacity="0"/>
                </v:shape>
                <v:rect id="Rectangle 1985" style="position:absolute;width:16343;height:1905;left:48530;top: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Clinical scenarios:</w:t>
                        </w:r>
                      </w:p>
                    </w:txbxContent>
                  </v:textbox>
                </v:rect>
                <v:rect id="Rectangle 201" style="position:absolute;width:563;height:1905;left:60816;top: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773;height:1536;left:48530;top:4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04" style="position:absolute;width:420;height:1536;left:49109;top:4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11752;height:1905;left:50816;top:4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Endocarditis;</w:t>
                        </w:r>
                      </w:p>
                    </w:txbxContent>
                  </v:textbox>
                </v:rect>
                <v:rect id="Rectangle 206" style="position:absolute;width:563;height:1905;left:59627;top:4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773;height:1536;left:48530;top:7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08" style="position:absolute;width:420;height:1536;left:49109;top:7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19880;height:1905;left:50816;top:7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Mycotic aneurysm; or,</w:t>
                        </w:r>
                      </w:p>
                    </w:txbxContent>
                  </v:textbox>
                </v:rect>
                <v:rect id="Rectangle 210" style="position:absolute;width:563;height:1905;left:65723;top:7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773;height:1536;left:48530;top:10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12" style="position:absolute;width:420;height:1536;left:49109;top:10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20656;height:1905;left:50816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Vascular graft infection</w:t>
                        </w:r>
                      </w:p>
                    </w:txbxContent>
                  </v:textbox>
                </v:rect>
                <v:rect id="Rectangle 214" style="position:absolute;width:563;height:1905;left:66318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6" style="position:absolute;width:91440;height:33094;left:0;top:26473;" coordsize="9144000,3309493" path="m551574,0c246977,0,0,247015,0,551688l0,2757919c0,3062504,246977,3309493,551574,3309493l8592439,3309493c8896985,3309493,9144000,3062504,9144000,2757919l9144000,551688c9144000,247015,8896985,0,8592439,0x">
                  <v:stroke weight="2.5pt" endcap="flat" joinstyle="round" on="true" color="#31929e"/>
                  <v:fill on="false" color="#000000" opacity="0"/>
                </v:shape>
                <v:rect id="Rectangle 217" style="position:absolute;width:61844;height:2533;left:2118;top:28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Order blood cultures and KARIUS HOLD specimen.</w:t>
                        </w:r>
                      </w:p>
                    </w:txbxContent>
                  </v:textbox>
                </v:rect>
                <v:rect id="Rectangle 218" style="position:absolute;width:749;height:2533;left:48652;top:28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773;height:1536;left:2118;top:32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20" style="position:absolute;width:420;height:1536;left:2697;top:32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style="position:absolute;width:111326;height:1905;left:4404;top:32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patient is stable enough for surgery and specimen collection, would recommend ordering microbiology cultures and other, </w:t>
                        </w:r>
                      </w:p>
                    </w:txbxContent>
                  </v:textbox>
                </v:rect>
                <v:rect id="Rectangle 222" style="position:absolute;width:81958;height:1905;left:4404;top:34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appropriate diagnostic testing, including cytology and/or other surgical pathology evaluation</w:t>
                        </w:r>
                      </w:p>
                    </w:txbxContent>
                  </v:textbox>
                </v:rect>
                <v:rect id="Rectangle 223" style="position:absolute;width:563;height:1905;left:65921;top:34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773;height:1536;left:6693;top:37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25" style="position:absolute;width:420;height:1536;left:7272;top:37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96955;height:1905;left:8978;top:36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these diagnostic tests are negative, could consider sending the specimen for appropriate molecular testing</w:t>
                        </w:r>
                      </w:p>
                    </w:txbxContent>
                  </v:textbox>
                </v:rect>
                <v:rect id="Rectangle 227" style="position:absolute;width:563;height:1905;left:81942;top:36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563;height:1905;left:2118;top:39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773;height:1536;left:2118;top:42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30" style="position:absolute;width:420;height:1536;left:2697;top:42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112753;height:1905;left:4404;top:42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If blood cultures are negative and surgery is contraindicated, consider sending the KARIUS HOLD specimen for KARIUS test-</w:t>
                        </w:r>
                      </w:p>
                    </w:txbxContent>
                  </v:textbox>
                </v:rect>
                <v:rect id="Rectangle 232" style="position:absolute;width:2709;height:1905;left:4404;top:4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ing</w:t>
                        </w:r>
                      </w:p>
                    </w:txbxContent>
                  </v:textbox>
                </v:rect>
                <v:rect id="Rectangle 233" style="position:absolute;width:563;height:1905;left:6434;top:4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773;height:1536;left:6693;top:47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35" style="position:absolute;width:420;height:1536;left:7272;top:47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104461;height:1905;left:8978;top:47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NOTE: KARIUS HOLD specimens expire 3 weeks after collection and will be discarded by the laboratory. If KARIUS </w:t>
                        </w:r>
                      </w:p>
                    </w:txbxContent>
                  </v:textbox>
                </v:rect>
                <v:rect id="Rectangle 237" style="position:absolute;width:32884;height:1905;left:8978;top:4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testing is    needed, please submit a </w:t>
                        </w:r>
                      </w:p>
                    </w:txbxContent>
                  </v:textbox>
                </v:rect>
                <v:rect id="Rectangle 238" style="position:absolute;width:674;height:1905;left:33732;top:4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239" style="position:absolute;width:24316;height:1905;left:34235;top:4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Laboratory Communication</w:t>
                        </w:r>
                      </w:p>
                    </w:txbxContent>
                  </v:textbox>
                </v:rect>
                <v:rect id="Rectangle 240" style="position:absolute;width:1232;height:1905;left:52541;top:4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” </w:t>
                        </w:r>
                      </w:p>
                    </w:txbxContent>
                  </v:textbox>
                </v:rect>
                <v:rect id="Rectangle 241" style="position:absolute;width:47407;height:1905;left:53470;top:49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order requesting the specimen be sent prior to this 3 </w:t>
                        </w:r>
                      </w:p>
                    </w:txbxContent>
                  </v:textbox>
                </v:rect>
                <v:rect id="Rectangle 242" style="position:absolute;width:14636;height:1905;left:8978;top:51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week expiration.</w:t>
                        </w:r>
                      </w:p>
                    </w:txbxContent>
                  </v:textbox>
                </v:rect>
                <v:rect id="Rectangle 243" style="position:absolute;width:563;height:1905;left:19997;top:51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1DE28DE" w14:textId="77777777" w:rsidR="000F76FC" w:rsidRDefault="00A07C1B">
      <w:pPr>
        <w:spacing w:after="10" w:line="265" w:lineRule="auto"/>
        <w:ind w:left="5057" w:right="-294"/>
      </w:pPr>
      <w:r>
        <w:rPr>
          <w:rFonts w:ascii="Arial" w:eastAsia="Arial" w:hAnsi="Arial" w:cs="Arial"/>
          <w:b/>
          <w:sz w:val="40"/>
          <w:u w:val="single" w:color="000000"/>
        </w:rPr>
        <w:t>Clinical scenarios where KARIUS testing is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72D2BADD" w14:textId="77777777" w:rsidR="000F76FC" w:rsidRDefault="00A07C1B">
      <w:pPr>
        <w:spacing w:after="0"/>
        <w:ind w:left="5367"/>
        <w:jc w:val="center"/>
      </w:pPr>
      <w:r>
        <w:rPr>
          <w:rFonts w:ascii="Arial" w:eastAsia="Arial" w:hAnsi="Arial" w:cs="Arial"/>
          <w:b/>
          <w:sz w:val="40"/>
          <w:u w:val="single" w:color="000000"/>
        </w:rPr>
        <w:lastRenderedPageBreak/>
        <w:t>NEVER recommended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1957B7FC" w14:textId="77777777" w:rsidR="000F76FC" w:rsidRDefault="00A07C1B">
      <w:pPr>
        <w:spacing w:after="0"/>
        <w:ind w:left="-720" w:right="-720"/>
      </w:pPr>
      <w:r>
        <w:rPr>
          <w:noProof/>
        </w:rPr>
        <mc:AlternateContent>
          <mc:Choice Requires="wpg">
            <w:drawing>
              <wp:inline distT="0" distB="0" distL="0" distR="0" wp14:anchorId="01117F0E" wp14:editId="1743E633">
                <wp:extent cx="9144000" cy="3184652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3184652"/>
                          <a:chOff x="0" y="0"/>
                          <a:chExt cx="9144000" cy="3184652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4466844" cy="318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3184652">
                                <a:moveTo>
                                  <a:pt x="530771" y="0"/>
                                </a:moveTo>
                                <a:cubicBezTo>
                                  <a:pt x="237668" y="0"/>
                                  <a:pt x="0" y="237744"/>
                                  <a:pt x="0" y="530860"/>
                                </a:cubicBezTo>
                                <a:lnTo>
                                  <a:pt x="0" y="2653919"/>
                                </a:lnTo>
                                <a:cubicBezTo>
                                  <a:pt x="0" y="2947035"/>
                                  <a:pt x="237668" y="3184652"/>
                                  <a:pt x="530771" y="3184652"/>
                                </a:cubicBezTo>
                                <a:lnTo>
                                  <a:pt x="3936111" y="3184652"/>
                                </a:lnTo>
                                <a:cubicBezTo>
                                  <a:pt x="4229227" y="3184652"/>
                                  <a:pt x="4466844" y="2947035"/>
                                  <a:pt x="4466844" y="2653919"/>
                                </a:cubicBezTo>
                                <a:lnTo>
                                  <a:pt x="4466844" y="530860"/>
                                </a:lnTo>
                                <a:cubicBezTo>
                                  <a:pt x="4466844" y="237744"/>
                                  <a:pt x="4229227" y="0"/>
                                  <a:pt x="39361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842B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05740" y="228647"/>
                            <a:ext cx="10140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54A6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Any 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67994" y="2286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E3A5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4677156" y="0"/>
                            <a:ext cx="4466844" cy="318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844" h="3184652">
                                <a:moveTo>
                                  <a:pt x="530733" y="0"/>
                                </a:moveTo>
                                <a:cubicBezTo>
                                  <a:pt x="237617" y="0"/>
                                  <a:pt x="0" y="237744"/>
                                  <a:pt x="0" y="530860"/>
                                </a:cubicBezTo>
                                <a:lnTo>
                                  <a:pt x="0" y="2653919"/>
                                </a:lnTo>
                                <a:cubicBezTo>
                                  <a:pt x="0" y="2947035"/>
                                  <a:pt x="237617" y="3184652"/>
                                  <a:pt x="530733" y="3184652"/>
                                </a:cubicBezTo>
                                <a:lnTo>
                                  <a:pt x="3936111" y="3184652"/>
                                </a:lnTo>
                                <a:cubicBezTo>
                                  <a:pt x="4229227" y="3184652"/>
                                  <a:pt x="4466844" y="2947035"/>
                                  <a:pt x="4466844" y="2653919"/>
                                </a:cubicBezTo>
                                <a:lnTo>
                                  <a:pt x="4466844" y="530860"/>
                                </a:lnTo>
                                <a:cubicBezTo>
                                  <a:pt x="4466844" y="237744"/>
                                  <a:pt x="4229227" y="0"/>
                                  <a:pt x="3936111" y="0"/>
                                </a:cubicBezTo>
                                <a:close/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263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Rectangle 1984"/>
                        <wps:cNvSpPr/>
                        <wps:spPr>
                          <a:xfrm>
                            <a:off x="4883531" y="228647"/>
                            <a:ext cx="163430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2A2E7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Clinical scenarios: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112129" y="2286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8609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883531" y="526214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E8030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941443" y="526214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0B32C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112385" y="502967"/>
                            <a:ext cx="29400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78E0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Sepsis or suspected bacteremia;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323709" y="50296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3668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883531" y="79901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3E4DF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941443" y="799010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C00EA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5112385" y="775763"/>
                            <a:ext cx="11135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DD0A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Polyarthritis;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950585" y="7757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D61D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883531" y="1073711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C4E81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941443" y="1073711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03F95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112385" y="1050464"/>
                            <a:ext cx="15220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8F20B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Serial monitoring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255385" y="10504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E9480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340985" y="134650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EE3A5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398897" y="1346507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84926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569585" y="1323260"/>
                            <a:ext cx="29846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6E8B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Asymptomatic transplant patients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7814819" y="132326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E509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340985" y="162082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03A24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398897" y="1620827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269BD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569585" y="1597580"/>
                            <a:ext cx="459421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2E9B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Patients with KARIUS testing already performed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569585" y="1794176"/>
                            <a:ext cx="37605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7C6D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during this disease occurrence/encounter;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398510" y="179417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9AD0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883531" y="2091743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3B6EB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941443" y="2091743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BD616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112385" y="2068496"/>
                            <a:ext cx="36494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67D91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Outbreak investigation for rare or difficult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7857490" y="2068496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85A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7907782" y="2068496"/>
                            <a:ext cx="1694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E481A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8035798" y="2068496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614C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8086090" y="2068496"/>
                            <a:ext cx="10361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5E9F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isolate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112385" y="2265092"/>
                            <a:ext cx="12962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375F4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pathogens; 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6086221" y="2265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45B26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883531" y="2562659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6C1F5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941443" y="2562659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91FD9" w14:textId="77777777" w:rsidR="000F76FC" w:rsidRDefault="00A07C1B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5112385" y="2539412"/>
                            <a:ext cx="32223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7DB0D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Patients not admitted to the 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7535926" y="253941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DF88C" w14:textId="77777777" w:rsidR="000F76FC" w:rsidRDefault="00A07C1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720pt;height:250.76pt;mso-position-horizontal-relative:char;mso-position-vertical-relative:line" coordsize="91440,31846">
                <v:shape id="Shape 254" style="position:absolute;width:44668;height:31846;left:0;top:0;" coordsize="4466844,3184652" path="m530771,0c237668,0,0,237744,0,530860l0,2653919c0,2947035,237668,3184652,530771,3184652l3936111,3184652c4229227,3184652,4466844,2947035,4466844,2653919l4466844,530860c4466844,237744,4229227,0,3936111,0x">
                  <v:stroke weight="2.5pt" endcap="flat" joinstyle="round" on="true" color="#842b37"/>
                  <v:fill on="false" color="#000000" opacity="0"/>
                </v:shape>
                <v:rect id="Rectangle 255" style="position:absolute;width:10140;height:1905;left:2057;top: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Any patient</w:t>
                        </w:r>
                      </w:p>
                    </w:txbxContent>
                  </v:textbox>
                </v:rect>
                <v:rect id="Rectangle 256" style="position:absolute;width:563;height:1905;left:9679;top: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" style="position:absolute;width:44668;height:31846;left:46771;top:0;" coordsize="4466844,3184652" path="m530733,0c237617,0,0,237744,0,530860l0,2653919c0,2947035,237617,3184652,530733,3184652l3936111,3184652c4229227,3184652,4466844,2947035,4466844,2653919l4466844,530860c4466844,237744,4229227,0,3936111,0x">
                  <v:stroke weight="2.5pt" endcap="flat" joinstyle="round" on="true" color="#026371"/>
                  <v:fill on="false" color="#000000" opacity="0"/>
                </v:shape>
                <v:rect id="Rectangle 1984" style="position:absolute;width:16343;height:1905;left:48835;top: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  <w:u w:val="single" w:color="000000"/>
                          </w:rPr>
                          <w:t xml:space="preserve">Clinical scenarios:</w:t>
                        </w:r>
                      </w:p>
                    </w:txbxContent>
                  </v:textbox>
                </v:rect>
                <v:rect id="Rectangle 260" style="position:absolute;width:563;height:1905;left:61121;top: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style="position:absolute;width:773;height:1536;left:48835;top:5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3" style="position:absolute;width:420;height:1536;left:49414;top:5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style="position:absolute;width:29400;height:1905;left:51123;top: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Sepsis or suspected bacteremia;</w:t>
                        </w:r>
                      </w:p>
                    </w:txbxContent>
                  </v:textbox>
                </v:rect>
                <v:rect id="Rectangle 265" style="position:absolute;width:563;height:1905;left:73237;top: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style="position:absolute;width:773;height:1536;left:48835;top:7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7" style="position:absolute;width:420;height:1536;left:49414;top:7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style="position:absolute;width:11135;height:1905;left:51123;top: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Polyarthritis;</w:t>
                        </w:r>
                      </w:p>
                    </w:txbxContent>
                  </v:textbox>
                </v:rect>
                <v:rect id="Rectangle 269" style="position:absolute;width:563;height:1905;left:59505;top: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style="position:absolute;width:773;height:1536;left:48835;top:10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71" style="position:absolute;width:420;height:1536;left:49414;top:10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15220;height:1905;left:51123;top:10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Serial monitoring</w:t>
                        </w:r>
                      </w:p>
                    </w:txbxContent>
                  </v:textbox>
                </v:rect>
                <v:rect id="Rectangle 273" style="position:absolute;width:563;height:1905;left:62553;top:10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style="position:absolute;width:773;height:1536;left:53409;top:13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75" style="position:absolute;width:420;height:1536;left:53988;top:13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29846;height:1905;left:55695;top:13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Asymptomatic transplant patients</w:t>
                        </w:r>
                      </w:p>
                    </w:txbxContent>
                  </v:textbox>
                </v:rect>
                <v:rect id="Rectangle 277" style="position:absolute;width:563;height:1905;left:78148;top:13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773;height:1536;left:53409;top:1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79" style="position:absolute;width:420;height:1536;left:53988;top:16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45942;height:1905;left:55695;top:15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Patients with KARIUS testing already performed     </w:t>
                        </w:r>
                      </w:p>
                    </w:txbxContent>
                  </v:textbox>
                </v:rect>
                <v:rect id="Rectangle 281" style="position:absolute;width:37605;height:1905;left:55695;top:17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during this disease occurrence/encounter;</w:t>
                        </w:r>
                      </w:p>
                    </w:txbxContent>
                  </v:textbox>
                </v:rect>
                <v:rect id="Rectangle 282" style="position:absolute;width:563;height:1905;left:83985;top:17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style="position:absolute;width:773;height:1536;left:48835;top:2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4" style="position:absolute;width:420;height:1536;left:49414;top:2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style="position:absolute;width:36494;height:1905;left:51123;top:2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Outbreak investigation for rare or difficult</w:t>
                        </w:r>
                      </w:p>
                    </w:txbxContent>
                  </v:textbox>
                </v:rect>
                <v:rect id="Rectangle 286" style="position:absolute;width:674;height:1905;left:78574;top:2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87" style="position:absolute;width:1694;height:1905;left:79077;top:2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288" style="position:absolute;width:674;height:1905;left:80357;top:2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89" style="position:absolute;width:10361;height:1905;left:80860;top:2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isolate        </w:t>
                        </w:r>
                      </w:p>
                    </w:txbxContent>
                  </v:textbox>
                </v:rect>
                <v:rect id="Rectangle 290" style="position:absolute;width:12962;height:1905;left:51123;top:2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pathogens; or,</w:t>
                        </w:r>
                      </w:p>
                    </w:txbxContent>
                  </v:textbox>
                </v:rect>
                <v:rect id="Rectangle 291" style="position:absolute;width:563;height:1905;left:60862;top:22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style="position:absolute;width:773;height:1536;left:48835;top:2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93" style="position:absolute;width:420;height:1536;left:49414;top:2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style="position:absolute;width:32223;height:1905;left:51123;top:25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Patients not admitted to the hospital</w:t>
                        </w:r>
                      </w:p>
                    </w:txbxContent>
                  </v:textbox>
                </v:rect>
                <v:rect id="Rectangle 295" style="position:absolute;width:563;height:1905;left:75359;top:25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F76FC">
      <w:headerReference w:type="even" r:id="rId6"/>
      <w:headerReference w:type="default" r:id="rId7"/>
      <w:headerReference w:type="first" r:id="rId8"/>
      <w:pgSz w:w="15840" w:h="12240" w:orient="landscape"/>
      <w:pgMar w:top="1440" w:right="1440" w:bottom="306" w:left="1440" w:header="7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3BD9" w14:textId="77777777" w:rsidR="00A07C1B" w:rsidRDefault="00A07C1B">
      <w:pPr>
        <w:spacing w:after="0" w:line="240" w:lineRule="auto"/>
      </w:pPr>
      <w:r>
        <w:separator/>
      </w:r>
    </w:p>
  </w:endnote>
  <w:endnote w:type="continuationSeparator" w:id="0">
    <w:p w14:paraId="0FC8843A" w14:textId="77777777" w:rsidR="00A07C1B" w:rsidRDefault="00A0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4C1A" w14:textId="77777777" w:rsidR="00A07C1B" w:rsidRDefault="00A07C1B">
      <w:pPr>
        <w:spacing w:after="0" w:line="240" w:lineRule="auto"/>
      </w:pPr>
      <w:r>
        <w:separator/>
      </w:r>
    </w:p>
  </w:footnote>
  <w:footnote w:type="continuationSeparator" w:id="0">
    <w:p w14:paraId="10DD2878" w14:textId="77777777" w:rsidR="00A07C1B" w:rsidRDefault="00A0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F43D" w14:textId="77777777" w:rsidR="000F76FC" w:rsidRDefault="00A07C1B">
    <w:pPr>
      <w:spacing w:after="0"/>
      <w:ind w:left="-1440" w:right="830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02AEFF" wp14:editId="570054F0">
          <wp:simplePos x="0" y="0"/>
          <wp:positionH relativeFrom="page">
            <wp:posOffset>462915</wp:posOffset>
          </wp:positionH>
          <wp:positionV relativeFrom="page">
            <wp:posOffset>464972</wp:posOffset>
          </wp:positionV>
          <wp:extent cx="3409696" cy="639928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9696" cy="639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FE2" w14:textId="77777777" w:rsidR="000F76FC" w:rsidRDefault="00A07C1B">
    <w:pPr>
      <w:spacing w:after="0"/>
      <w:ind w:left="-1440" w:right="830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2C74F08" wp14:editId="732FC98F">
          <wp:simplePos x="0" y="0"/>
          <wp:positionH relativeFrom="page">
            <wp:posOffset>462915</wp:posOffset>
          </wp:positionH>
          <wp:positionV relativeFrom="page">
            <wp:posOffset>464972</wp:posOffset>
          </wp:positionV>
          <wp:extent cx="3409696" cy="639928"/>
          <wp:effectExtent l="0" t="0" r="0" b="0"/>
          <wp:wrapSquare wrapText="bothSides"/>
          <wp:docPr id="354643389" name="Picture 354643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9696" cy="639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ACD4" w14:textId="77777777" w:rsidR="000F76FC" w:rsidRDefault="00A07C1B">
    <w:pPr>
      <w:spacing w:after="0"/>
      <w:ind w:left="-1440" w:right="830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B54631F" wp14:editId="3F6B4C97">
          <wp:simplePos x="0" y="0"/>
          <wp:positionH relativeFrom="page">
            <wp:posOffset>462915</wp:posOffset>
          </wp:positionH>
          <wp:positionV relativeFrom="page">
            <wp:posOffset>464972</wp:posOffset>
          </wp:positionV>
          <wp:extent cx="3409696" cy="639928"/>
          <wp:effectExtent l="0" t="0" r="0" b="0"/>
          <wp:wrapSquare wrapText="bothSides"/>
          <wp:docPr id="1545604990" name="Picture 1545604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9696" cy="639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FC"/>
    <w:rsid w:val="00077BF3"/>
    <w:rsid w:val="000F76FC"/>
    <w:rsid w:val="00A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9A0B"/>
  <w15:docId w15:val="{7E31B2F6-587B-4EBC-9B99-754DF98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Lainhart, William D</dc:creator>
  <cp:keywords/>
  <cp:lastModifiedBy>Whitley, Donna M</cp:lastModifiedBy>
  <cp:revision>2</cp:revision>
  <dcterms:created xsi:type="dcterms:W3CDTF">2025-12-12T21:22:00Z</dcterms:created>
  <dcterms:modified xsi:type="dcterms:W3CDTF">2025-12-12T21:22:00Z</dcterms:modified>
</cp:coreProperties>
</file>